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718" w:rsidRPr="00823718" w:rsidRDefault="00823718">
      <w:pPr>
        <w:rPr>
          <w:b/>
        </w:rPr>
      </w:pPr>
      <w:bookmarkStart w:id="0" w:name="_GoBack"/>
      <w:bookmarkEnd w:id="0"/>
      <w:r w:rsidRPr="00823718">
        <w:rPr>
          <w:b/>
        </w:rPr>
        <w:t>Opdracht</w:t>
      </w:r>
      <w:r>
        <w:rPr>
          <w:b/>
        </w:rPr>
        <w:t xml:space="preserve"> betoog</w:t>
      </w:r>
    </w:p>
    <w:p w:rsidR="00823718" w:rsidRDefault="00823718" w:rsidP="00C93B37">
      <w:pPr>
        <w:spacing w:after="0" w:line="300" w:lineRule="exact"/>
      </w:pPr>
    </w:p>
    <w:p w:rsidR="00823718" w:rsidRDefault="00823718" w:rsidP="00C93B37">
      <w:pPr>
        <w:spacing w:after="0" w:line="300" w:lineRule="exact"/>
      </w:pPr>
      <w:r>
        <w:t>Schrijf een betoog over de volgende stelling: Homoseksu</w:t>
      </w:r>
      <w:r w:rsidR="00C93B37">
        <w:t xml:space="preserve">ele vluchtelingen moeten een verblijfsvergunning krijgen. </w:t>
      </w:r>
    </w:p>
    <w:p w:rsidR="00C93B37" w:rsidRDefault="00C93B37" w:rsidP="00C93B37">
      <w:pPr>
        <w:spacing w:after="0" w:line="300" w:lineRule="exact"/>
      </w:pPr>
      <w:r>
        <w:t xml:space="preserve">Je mag het met de stelling eens of oneens zijn. </w:t>
      </w:r>
    </w:p>
    <w:p w:rsidR="00C93B37" w:rsidRDefault="00C93B37" w:rsidP="00C93B37">
      <w:pPr>
        <w:spacing w:after="0" w:line="300" w:lineRule="exact"/>
      </w:pPr>
      <w:r>
        <w:t>In de inleiding beschrijf je…</w:t>
      </w:r>
    </w:p>
    <w:p w:rsidR="00C93B37" w:rsidRDefault="00C93B37" w:rsidP="00C93B37">
      <w:pPr>
        <w:pStyle w:val="Lijstalinea"/>
        <w:numPr>
          <w:ilvl w:val="0"/>
          <w:numId w:val="1"/>
        </w:numPr>
        <w:spacing w:after="0" w:line="300" w:lineRule="exact"/>
      </w:pPr>
      <w:r>
        <w:t>de aanleiding voor het betoog;</w:t>
      </w:r>
    </w:p>
    <w:p w:rsidR="00C93B37" w:rsidRDefault="00C93B37" w:rsidP="00C93B37">
      <w:pPr>
        <w:pStyle w:val="Lijstalinea"/>
        <w:numPr>
          <w:ilvl w:val="0"/>
          <w:numId w:val="1"/>
        </w:numPr>
        <w:spacing w:after="0" w:line="300" w:lineRule="exact"/>
      </w:pPr>
      <w:r>
        <w:t>de stelling;</w:t>
      </w:r>
    </w:p>
    <w:p w:rsidR="00C93B37" w:rsidRDefault="00C93B37" w:rsidP="00C93B37">
      <w:pPr>
        <w:pStyle w:val="Lijstalinea"/>
        <w:numPr>
          <w:ilvl w:val="0"/>
          <w:numId w:val="1"/>
        </w:numPr>
        <w:spacing w:after="0" w:line="300" w:lineRule="exact"/>
      </w:pPr>
      <w:r>
        <w:t xml:space="preserve"> je mening.</w:t>
      </w:r>
    </w:p>
    <w:p w:rsidR="00C93B37" w:rsidRDefault="00C93B37" w:rsidP="00C93B37">
      <w:pPr>
        <w:spacing w:after="0" w:line="300" w:lineRule="exact"/>
      </w:pPr>
    </w:p>
    <w:p w:rsidR="00C93B37" w:rsidRDefault="00C93B37" w:rsidP="00C93B37">
      <w:pPr>
        <w:spacing w:after="0" w:line="300" w:lineRule="exact"/>
      </w:pPr>
      <w:r>
        <w:t>In de kern geef je…</w:t>
      </w:r>
    </w:p>
    <w:p w:rsidR="00C93B37" w:rsidRDefault="00C93B37" w:rsidP="00C93B37">
      <w:pPr>
        <w:pStyle w:val="Lijstalinea"/>
        <w:numPr>
          <w:ilvl w:val="0"/>
          <w:numId w:val="2"/>
        </w:numPr>
        <w:spacing w:after="0" w:line="300" w:lineRule="exact"/>
      </w:pPr>
      <w:r>
        <w:t>minimaal drie argumenten die je mening ondersteunen;</w:t>
      </w:r>
    </w:p>
    <w:p w:rsidR="00C93B37" w:rsidRDefault="00C93B37" w:rsidP="00C93B37">
      <w:pPr>
        <w:pStyle w:val="Lijstalinea"/>
        <w:numPr>
          <w:ilvl w:val="0"/>
          <w:numId w:val="2"/>
        </w:numPr>
        <w:spacing w:after="0" w:line="300" w:lineRule="exact"/>
      </w:pPr>
      <w:r>
        <w:t>minimaal één tegenargument;</w:t>
      </w:r>
    </w:p>
    <w:p w:rsidR="00C93B37" w:rsidRDefault="00C93B37" w:rsidP="00C93B37">
      <w:pPr>
        <w:pStyle w:val="Lijstalinea"/>
        <w:numPr>
          <w:ilvl w:val="0"/>
          <w:numId w:val="2"/>
        </w:numPr>
        <w:spacing w:after="0" w:line="300" w:lineRule="exact"/>
      </w:pPr>
      <w:r>
        <w:t xml:space="preserve">de weerlegging van je tegenargument. </w:t>
      </w:r>
    </w:p>
    <w:p w:rsidR="00C93B37" w:rsidRDefault="00C93B37" w:rsidP="00C93B37"/>
    <w:p w:rsidR="00C93B37" w:rsidRDefault="00C93B37" w:rsidP="00C93B37">
      <w:pPr>
        <w:spacing w:after="0"/>
      </w:pPr>
      <w:r>
        <w:t xml:space="preserve">In het slot herhaal je de stelling, je mening en je belangrijkste argument(en) in andere bewoording. </w:t>
      </w:r>
    </w:p>
    <w:p w:rsidR="00C93B37" w:rsidRDefault="00C93B37" w:rsidP="00C93B37">
      <w:pPr>
        <w:spacing w:after="0"/>
      </w:pPr>
      <w:r>
        <w:t xml:space="preserve">Vergeet de titel niet. De titel mag niet de stelling zijn. </w:t>
      </w:r>
    </w:p>
    <w:p w:rsidR="00C93B37" w:rsidRDefault="00C93B37"/>
    <w:p w:rsidR="00823718" w:rsidRDefault="00823718">
      <w:r>
        <w:t>Onderstaand artikel mag je gebruiken, maar dat hoeft niet.</w:t>
      </w:r>
    </w:p>
    <w:p w:rsidR="00823718" w:rsidRDefault="00823718"/>
    <w:p w:rsidR="00823718" w:rsidRPr="00823718" w:rsidRDefault="00823718" w:rsidP="00823718">
      <w:pPr>
        <w:shd w:val="clear" w:color="auto" w:fill="EAF0FA"/>
        <w:spacing w:before="100" w:beforeAutospacing="1" w:after="100" w:afterAutospacing="1" w:line="240" w:lineRule="auto"/>
        <w:outlineLvl w:val="0"/>
        <w:rPr>
          <w:rFonts w:ascii="Arial" w:eastAsia="Times New Roman" w:hAnsi="Arial" w:cs="Arial"/>
          <w:b/>
          <w:bCs/>
          <w:color w:val="020051"/>
          <w:kern w:val="36"/>
          <w:sz w:val="48"/>
          <w:szCs w:val="48"/>
          <w:lang w:eastAsia="nl-NL"/>
        </w:rPr>
      </w:pPr>
      <w:r w:rsidRPr="00823718">
        <w:rPr>
          <w:rFonts w:ascii="Arial" w:eastAsia="Times New Roman" w:hAnsi="Arial" w:cs="Arial"/>
          <w:b/>
          <w:bCs/>
          <w:color w:val="020051"/>
          <w:kern w:val="36"/>
          <w:sz w:val="48"/>
          <w:szCs w:val="48"/>
          <w:lang w:eastAsia="nl-NL"/>
        </w:rPr>
        <w:t>Europees Hof erkent recht op asiel voor homoseksuelen</w:t>
      </w:r>
    </w:p>
    <w:p w:rsidR="00823718" w:rsidRPr="00823718" w:rsidRDefault="00823718" w:rsidP="00823718">
      <w:pPr>
        <w:shd w:val="clear" w:color="auto" w:fill="EAF0FA"/>
        <w:spacing w:before="100" w:beforeAutospacing="1" w:after="100" w:afterAutospacing="1" w:line="240" w:lineRule="auto"/>
        <w:outlineLvl w:val="1"/>
        <w:rPr>
          <w:rFonts w:ascii="Arial" w:eastAsia="Times New Roman" w:hAnsi="Arial" w:cs="Arial"/>
          <w:b/>
          <w:bCs/>
          <w:color w:val="020051"/>
          <w:sz w:val="36"/>
          <w:szCs w:val="36"/>
          <w:lang w:eastAsia="nl-NL"/>
        </w:rPr>
      </w:pPr>
      <w:r w:rsidRPr="00823718">
        <w:rPr>
          <w:rFonts w:ascii="Arial" w:eastAsia="Times New Roman" w:hAnsi="Arial" w:cs="Arial"/>
          <w:b/>
          <w:bCs/>
          <w:color w:val="020051"/>
          <w:sz w:val="36"/>
          <w:szCs w:val="36"/>
          <w:lang w:eastAsia="nl-NL"/>
        </w:rPr>
        <w:t xml:space="preserve">Een homoseksuele geaardheid kan recht geven op een vluchtelingenstatus in een ander land. Dat stelt het Europees Hof van Justitie in Luxemburg donderdag. </w:t>
      </w:r>
    </w:p>
    <w:p w:rsidR="00823718" w:rsidRPr="00823718" w:rsidRDefault="00823718" w:rsidP="00823718">
      <w:pPr>
        <w:shd w:val="clear" w:color="auto" w:fill="EAF0FA"/>
        <w:spacing w:after="0" w:line="240" w:lineRule="auto"/>
        <w:rPr>
          <w:rFonts w:ascii="Arial" w:eastAsia="Times New Roman" w:hAnsi="Arial" w:cs="Arial"/>
          <w:color w:val="020051"/>
          <w:sz w:val="20"/>
          <w:szCs w:val="20"/>
          <w:lang w:eastAsia="nl-NL"/>
        </w:rPr>
      </w:pPr>
      <w:r w:rsidRPr="00823718">
        <w:rPr>
          <w:rFonts w:ascii="Arial" w:eastAsia="Times New Roman" w:hAnsi="Arial" w:cs="Arial"/>
          <w:noProof/>
          <w:color w:val="020051"/>
          <w:sz w:val="20"/>
          <w:szCs w:val="20"/>
          <w:lang w:eastAsia="nl-NL"/>
        </w:rPr>
        <w:drawing>
          <wp:inline distT="0" distB="0" distL="0" distR="0" wp14:anchorId="50EB75CF" wp14:editId="74135519">
            <wp:extent cx="1254760" cy="1254760"/>
            <wp:effectExtent l="0" t="0" r="2540" b="2540"/>
            <wp:docPr id="2" name="Afbeelding 2" descr="http://bin.snmmd.nl/m/m1mxacja59t2_sqr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n.snmmd.nl/m/m1mxacja59t2_sqr25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4760" cy="1254760"/>
                    </a:xfrm>
                    <a:prstGeom prst="rect">
                      <a:avLst/>
                    </a:prstGeom>
                    <a:noFill/>
                    <a:ln>
                      <a:noFill/>
                    </a:ln>
                  </pic:spPr>
                </pic:pic>
              </a:graphicData>
            </a:graphic>
          </wp:inline>
        </w:drawing>
      </w:r>
      <w:r w:rsidRPr="00823718">
        <w:rPr>
          <w:rFonts w:ascii="Arial" w:eastAsia="Times New Roman" w:hAnsi="Arial" w:cs="Arial"/>
          <w:color w:val="5D6099"/>
          <w:sz w:val="14"/>
          <w:szCs w:val="14"/>
          <w:lang w:eastAsia="nl-NL"/>
        </w:rPr>
        <w:t>Foto:  </w:t>
      </w:r>
      <w:proofErr w:type="spellStart"/>
      <w:r w:rsidRPr="00823718">
        <w:rPr>
          <w:rFonts w:ascii="Arial" w:eastAsia="Times New Roman" w:hAnsi="Arial" w:cs="Arial"/>
          <w:color w:val="5D6099"/>
          <w:sz w:val="14"/>
          <w:szCs w:val="14"/>
          <w:lang w:eastAsia="nl-NL"/>
        </w:rPr>
        <w:t>Thinkstock</w:t>
      </w:r>
      <w:proofErr w:type="spellEnd"/>
      <w:r w:rsidRPr="00823718">
        <w:rPr>
          <w:rFonts w:ascii="Arial" w:eastAsia="Times New Roman" w:hAnsi="Arial" w:cs="Arial"/>
          <w:color w:val="020051"/>
          <w:sz w:val="20"/>
          <w:szCs w:val="20"/>
          <w:lang w:eastAsia="nl-NL"/>
        </w:rPr>
        <w:t xml:space="preserve"> </w:t>
      </w:r>
    </w:p>
    <w:p w:rsidR="00823718" w:rsidRPr="00823718" w:rsidRDefault="00823718" w:rsidP="00823718">
      <w:pPr>
        <w:shd w:val="clear" w:color="auto" w:fill="EAF0FA"/>
        <w:spacing w:before="100" w:beforeAutospacing="1" w:after="100" w:afterAutospacing="1" w:line="240" w:lineRule="auto"/>
        <w:rPr>
          <w:rFonts w:ascii="Arial" w:eastAsia="Times New Roman" w:hAnsi="Arial" w:cs="Arial"/>
          <w:color w:val="020051"/>
          <w:sz w:val="20"/>
          <w:szCs w:val="20"/>
          <w:lang w:eastAsia="nl-NL"/>
        </w:rPr>
      </w:pPr>
      <w:r w:rsidRPr="00823718">
        <w:rPr>
          <w:rFonts w:ascii="Arial" w:eastAsia="Times New Roman" w:hAnsi="Arial" w:cs="Arial"/>
          <w:color w:val="020051"/>
          <w:sz w:val="20"/>
          <w:szCs w:val="20"/>
          <w:lang w:eastAsia="nl-NL"/>
        </w:rPr>
        <w:t>Homoseksuele asielzoekers kunnen namelijk in hun land van herkomst gevaar lopen te worden vervolgd op grond van hun geaardheid, bijvoorbeeld met een gevangenisstraf voor homoseksuele handelingen.</w:t>
      </w:r>
    </w:p>
    <w:p w:rsidR="00823718" w:rsidRPr="00823718" w:rsidRDefault="00823718" w:rsidP="00823718">
      <w:pPr>
        <w:shd w:val="clear" w:color="auto" w:fill="EAF0FA"/>
        <w:spacing w:before="100" w:beforeAutospacing="1" w:after="100" w:afterAutospacing="1" w:line="240" w:lineRule="auto"/>
        <w:rPr>
          <w:rFonts w:ascii="Arial" w:eastAsia="Times New Roman" w:hAnsi="Arial" w:cs="Arial"/>
          <w:color w:val="020051"/>
          <w:sz w:val="20"/>
          <w:szCs w:val="20"/>
          <w:lang w:eastAsia="nl-NL"/>
        </w:rPr>
      </w:pPr>
      <w:r w:rsidRPr="00823718">
        <w:rPr>
          <w:rFonts w:ascii="Arial" w:eastAsia="Times New Roman" w:hAnsi="Arial" w:cs="Arial"/>
          <w:color w:val="020051"/>
          <w:sz w:val="20"/>
          <w:szCs w:val="20"/>
          <w:lang w:eastAsia="nl-NL"/>
        </w:rPr>
        <w:lastRenderedPageBreak/>
        <w:t>Homoseksuele asielzoekers kunnen zodoende een bepaalde ''sociale groep'' vormen die recht heeft op internationale bescherming, stelt het Hof.</w:t>
      </w:r>
    </w:p>
    <w:p w:rsidR="00823718" w:rsidRPr="00823718" w:rsidRDefault="00823718" w:rsidP="00823718">
      <w:pPr>
        <w:shd w:val="clear" w:color="auto" w:fill="EAF0FA"/>
        <w:spacing w:before="100" w:beforeAutospacing="1" w:after="100" w:afterAutospacing="1" w:line="240" w:lineRule="auto"/>
        <w:rPr>
          <w:rFonts w:ascii="Arial" w:eastAsia="Times New Roman" w:hAnsi="Arial" w:cs="Arial"/>
          <w:color w:val="020051"/>
          <w:sz w:val="20"/>
          <w:szCs w:val="20"/>
          <w:lang w:eastAsia="nl-NL"/>
        </w:rPr>
      </w:pPr>
      <w:r w:rsidRPr="00823718">
        <w:rPr>
          <w:rFonts w:ascii="Arial" w:eastAsia="Times New Roman" w:hAnsi="Arial" w:cs="Arial"/>
          <w:color w:val="020051"/>
          <w:sz w:val="20"/>
          <w:szCs w:val="20"/>
          <w:lang w:eastAsia="nl-NL"/>
        </w:rPr>
        <w:t>De rechters bogen zich over de kwestie op verzoek van de Nederlandse justitie wegens drie lopende asielprocedures. Personen uit Sierra Leone, Uganda en Senegal willen in Nederland de vluchtelingenstatus krijgen omdat zij vrezen dat zij in hun land van herkomst worden vervolgd omdat zij homo zijn.</w:t>
      </w:r>
    </w:p>
    <w:p w:rsidR="00823718" w:rsidRPr="00823718" w:rsidRDefault="00823718" w:rsidP="00823718">
      <w:pPr>
        <w:shd w:val="clear" w:color="auto" w:fill="EAF0FA"/>
        <w:spacing w:before="100" w:beforeAutospacing="1" w:after="100" w:afterAutospacing="1" w:line="240" w:lineRule="auto"/>
        <w:rPr>
          <w:rFonts w:ascii="Arial" w:eastAsia="Times New Roman" w:hAnsi="Arial" w:cs="Arial"/>
          <w:color w:val="020051"/>
          <w:sz w:val="20"/>
          <w:szCs w:val="20"/>
          <w:lang w:eastAsia="nl-NL"/>
        </w:rPr>
      </w:pPr>
      <w:r w:rsidRPr="00823718">
        <w:rPr>
          <w:rFonts w:ascii="Arial" w:eastAsia="Times New Roman" w:hAnsi="Arial" w:cs="Arial"/>
          <w:color w:val="020051"/>
          <w:sz w:val="20"/>
          <w:szCs w:val="20"/>
          <w:lang w:eastAsia="nl-NL"/>
        </w:rPr>
        <w:t>De stichting </w:t>
      </w:r>
      <w:proofErr w:type="spellStart"/>
      <w:r w:rsidRPr="00823718">
        <w:rPr>
          <w:rFonts w:ascii="Arial" w:eastAsia="Times New Roman" w:hAnsi="Arial" w:cs="Arial"/>
          <w:color w:val="020051"/>
          <w:sz w:val="20"/>
          <w:szCs w:val="20"/>
          <w:lang w:eastAsia="nl-NL"/>
        </w:rPr>
        <w:t>VluchtelingenWerk</w:t>
      </w:r>
      <w:proofErr w:type="spellEnd"/>
      <w:r w:rsidRPr="00823718">
        <w:rPr>
          <w:rFonts w:ascii="Arial" w:eastAsia="Times New Roman" w:hAnsi="Arial" w:cs="Arial"/>
          <w:color w:val="020051"/>
          <w:sz w:val="20"/>
          <w:szCs w:val="20"/>
          <w:lang w:eastAsia="nl-NL"/>
        </w:rPr>
        <w:t xml:space="preserve"> Nederland reageert verheugd op de uitspraak. "Op dit moment jaagt de overheid homoseksuelen terug in de kast door te stellen dat zij zich terughoudend moeten opstellen om zo geen risico te lopen", aldus directeur Dorine Manson in een persverklaring.</w:t>
      </w:r>
    </w:p>
    <w:p w:rsidR="00823718" w:rsidRPr="00823718" w:rsidRDefault="00823718" w:rsidP="00823718">
      <w:pPr>
        <w:shd w:val="clear" w:color="auto" w:fill="EAF0FA"/>
        <w:spacing w:before="100" w:beforeAutospacing="1" w:after="100" w:afterAutospacing="1" w:line="240" w:lineRule="auto"/>
        <w:rPr>
          <w:rFonts w:ascii="Arial" w:eastAsia="Times New Roman" w:hAnsi="Arial" w:cs="Arial"/>
          <w:color w:val="020051"/>
          <w:sz w:val="20"/>
          <w:szCs w:val="20"/>
          <w:lang w:eastAsia="nl-NL"/>
        </w:rPr>
      </w:pPr>
      <w:r w:rsidRPr="00823718">
        <w:rPr>
          <w:rFonts w:ascii="Arial" w:eastAsia="Times New Roman" w:hAnsi="Arial" w:cs="Arial"/>
          <w:color w:val="020051"/>
          <w:sz w:val="20"/>
          <w:szCs w:val="20"/>
          <w:lang w:eastAsia="nl-NL"/>
        </w:rPr>
        <w:t>"Nederland en alle andere EU-landen, moeten voortaan bij het beoordelen van asielverzoeken rekening houden met dit oordeel."</w:t>
      </w:r>
    </w:p>
    <w:p w:rsidR="00823718" w:rsidRPr="00823718" w:rsidRDefault="00823718" w:rsidP="00823718">
      <w:pPr>
        <w:shd w:val="clear" w:color="auto" w:fill="EAF0FA"/>
        <w:spacing w:before="100" w:beforeAutospacing="1" w:after="100" w:afterAutospacing="1" w:line="240" w:lineRule="auto"/>
        <w:outlineLvl w:val="1"/>
        <w:rPr>
          <w:rFonts w:ascii="Arial" w:eastAsia="Times New Roman" w:hAnsi="Arial" w:cs="Arial"/>
          <w:b/>
          <w:bCs/>
          <w:color w:val="020051"/>
          <w:sz w:val="36"/>
          <w:szCs w:val="36"/>
          <w:lang w:eastAsia="nl-NL"/>
        </w:rPr>
      </w:pPr>
      <w:r w:rsidRPr="00823718">
        <w:rPr>
          <w:rFonts w:ascii="Arial" w:eastAsia="Times New Roman" w:hAnsi="Arial" w:cs="Arial"/>
          <w:b/>
          <w:bCs/>
          <w:color w:val="020051"/>
          <w:sz w:val="36"/>
          <w:szCs w:val="36"/>
          <w:lang w:eastAsia="nl-NL"/>
        </w:rPr>
        <w:t>Opgetogen</w:t>
      </w:r>
    </w:p>
    <w:p w:rsidR="00823718" w:rsidRPr="00823718" w:rsidRDefault="00823718" w:rsidP="00823718">
      <w:pPr>
        <w:shd w:val="clear" w:color="auto" w:fill="EAF0FA"/>
        <w:spacing w:before="100" w:beforeAutospacing="1" w:after="100" w:afterAutospacing="1" w:line="240" w:lineRule="auto"/>
        <w:rPr>
          <w:rFonts w:ascii="Arial" w:eastAsia="Times New Roman" w:hAnsi="Arial" w:cs="Arial"/>
          <w:color w:val="020051"/>
          <w:sz w:val="20"/>
          <w:szCs w:val="20"/>
          <w:lang w:eastAsia="nl-NL"/>
        </w:rPr>
      </w:pPr>
      <w:r w:rsidRPr="00823718">
        <w:rPr>
          <w:rFonts w:ascii="Arial" w:eastAsia="Times New Roman" w:hAnsi="Arial" w:cs="Arial"/>
          <w:color w:val="020051"/>
          <w:sz w:val="20"/>
          <w:szCs w:val="20"/>
          <w:lang w:eastAsia="nl-NL"/>
        </w:rPr>
        <w:t xml:space="preserve">Het COC reageerde opgetogen op het nieuws. ''We zijn vooral blij dat het Hof heeft besloten dat homoseksuelen niet terug de kast in kunnen worden gestuurd'', aldus een woordvoerder. </w:t>
      </w:r>
    </w:p>
    <w:p w:rsidR="00823718" w:rsidRPr="00823718" w:rsidRDefault="00823718" w:rsidP="00823718">
      <w:pPr>
        <w:shd w:val="clear" w:color="auto" w:fill="EAF0FA"/>
        <w:spacing w:before="100" w:beforeAutospacing="1" w:after="100" w:afterAutospacing="1" w:line="240" w:lineRule="auto"/>
        <w:rPr>
          <w:rFonts w:ascii="Arial" w:eastAsia="Times New Roman" w:hAnsi="Arial" w:cs="Arial"/>
          <w:color w:val="020051"/>
          <w:sz w:val="20"/>
          <w:szCs w:val="20"/>
          <w:lang w:eastAsia="nl-NL"/>
        </w:rPr>
      </w:pPr>
      <w:r w:rsidRPr="00823718">
        <w:rPr>
          <w:rFonts w:ascii="Arial" w:eastAsia="Times New Roman" w:hAnsi="Arial" w:cs="Arial"/>
          <w:color w:val="020051"/>
          <w:sz w:val="20"/>
          <w:szCs w:val="20"/>
          <w:lang w:eastAsia="nl-NL"/>
        </w:rPr>
        <w:t>Dat heeft volgens hem ook consequenties voor Nederland, dat vindt dat teruggestuurde asielzoekers ''een zekere mate van discretie kunnen betrachten in het land van herkomst. Dat kan dus niet meer'', aldus het COC, dat verwacht dat de regels worden aangepast</w:t>
      </w:r>
    </w:p>
    <w:p w:rsidR="00823718" w:rsidRDefault="00823718">
      <w:r>
        <w:t>Bron: www.nu.nl 7 november 2013</w:t>
      </w:r>
    </w:p>
    <w:p w:rsidR="00823718" w:rsidRDefault="00823718"/>
    <w:p w:rsidR="00823718" w:rsidRDefault="00823718">
      <w:r>
        <w:t>……………………………………………………………………………………………………………………………………………………………</w:t>
      </w:r>
    </w:p>
    <w:p w:rsidR="00823718" w:rsidRDefault="00823718">
      <w:r>
        <w:t>……………………………………………………………………………………………………………………………………………………………</w:t>
      </w:r>
    </w:p>
    <w:p w:rsidR="00823718" w:rsidRDefault="00823718">
      <w:r>
        <w:t>……………………………………………………………………………………………………………………………………………………………</w:t>
      </w:r>
    </w:p>
    <w:p w:rsidR="00823718" w:rsidRDefault="00823718" w:rsidP="00823718">
      <w:r>
        <w:t>……………………………………………………………………………………………………………………………………………………………</w:t>
      </w:r>
    </w:p>
    <w:p w:rsidR="00823718" w:rsidRDefault="00823718" w:rsidP="00823718">
      <w:r>
        <w:t>……………………………………………………………………………………………………………………………………………………………</w:t>
      </w:r>
    </w:p>
    <w:p w:rsidR="00823718" w:rsidRDefault="00823718" w:rsidP="00823718">
      <w:r>
        <w:t>……………………………………………………………………………………………………………………………………………………………</w:t>
      </w:r>
    </w:p>
    <w:p w:rsidR="00823718" w:rsidRDefault="00823718" w:rsidP="00823718">
      <w:r>
        <w:t>……………………………………………………………………………………………………………………………………………………………</w:t>
      </w:r>
    </w:p>
    <w:p w:rsidR="00823718" w:rsidRDefault="00823718" w:rsidP="00823718">
      <w:r>
        <w:t>……………………………………………………………………………………………………………………………………………………………</w:t>
      </w:r>
    </w:p>
    <w:p w:rsidR="00823718" w:rsidRDefault="00823718" w:rsidP="00823718">
      <w:r>
        <w:t>……………………………………………………………………………………………………………………………………………………………</w:t>
      </w:r>
    </w:p>
    <w:p w:rsidR="00823718" w:rsidRDefault="00823718" w:rsidP="00823718">
      <w:r>
        <w:t>……………………………………………………………………………………………………………………………………………………………</w:t>
      </w:r>
    </w:p>
    <w:p w:rsidR="00823718" w:rsidRDefault="00823718" w:rsidP="00823718">
      <w:r>
        <w:t>……………………………………………………………………………………………………………………………………………………………</w:t>
      </w:r>
    </w:p>
    <w:p w:rsidR="00823718" w:rsidRDefault="00823718" w:rsidP="00823718">
      <w:r>
        <w:t>……………………………………………………………………………………………………………………………………………………………</w:t>
      </w:r>
    </w:p>
    <w:p w:rsidR="00823718" w:rsidRDefault="00823718" w:rsidP="00823718">
      <w:r>
        <w:t>……………………………………………………………………………………………………………………………………………………………</w:t>
      </w:r>
    </w:p>
    <w:p w:rsidR="00823718" w:rsidRDefault="00823718" w:rsidP="00823718">
      <w:r>
        <w:t>……………………………………………………………………………………………………………………………………………………………</w:t>
      </w:r>
    </w:p>
    <w:p w:rsidR="00823718" w:rsidRDefault="00823718" w:rsidP="00823718">
      <w:r>
        <w:lastRenderedPageBreak/>
        <w:t>……………………………………………………………………………………………………………………………………………………………</w:t>
      </w:r>
    </w:p>
    <w:p w:rsidR="00823718" w:rsidRDefault="00823718" w:rsidP="00823718">
      <w:r>
        <w:t>……………………………………………………………………………………………………………………………………………………………</w:t>
      </w:r>
    </w:p>
    <w:p w:rsidR="00823718" w:rsidRDefault="00823718" w:rsidP="00823718">
      <w:r>
        <w:t>……………………………………………………………………………………………………………………………………………………………</w:t>
      </w:r>
    </w:p>
    <w:p w:rsidR="00C93B37" w:rsidRDefault="00C93B37" w:rsidP="00C93B37">
      <w:r>
        <w:t>……………………………………………………………………………………………………………………………………………………………</w:t>
      </w:r>
    </w:p>
    <w:p w:rsidR="00C93B37" w:rsidRDefault="00C93B37" w:rsidP="00C93B37">
      <w:r>
        <w:t>……………………………………………………………………………………………………………………………………………………………</w:t>
      </w:r>
    </w:p>
    <w:p w:rsidR="00C93B37" w:rsidRDefault="00C93B37" w:rsidP="00C93B37">
      <w:r>
        <w:t>……………………………………………………………………………………………………………………………………………………………</w:t>
      </w:r>
    </w:p>
    <w:p w:rsidR="00C93B37" w:rsidRDefault="00C93B37" w:rsidP="00C93B37">
      <w:r>
        <w:t>……………………………………………………………………………………………………………………………………………………………</w:t>
      </w:r>
    </w:p>
    <w:p w:rsidR="00C93B37" w:rsidRDefault="00C93B37" w:rsidP="00C93B37">
      <w:r>
        <w:t>……………………………………………………………………………………………………………………………………………………………</w:t>
      </w:r>
    </w:p>
    <w:p w:rsidR="00C93B37" w:rsidRDefault="00C93B37" w:rsidP="00C93B37">
      <w:r>
        <w:t>……………………………………………………………………………………………………………………………………………………………</w:t>
      </w:r>
    </w:p>
    <w:p w:rsidR="00C93B37" w:rsidRDefault="00C93B37" w:rsidP="00C93B37">
      <w:r>
        <w:t>……………………………………………………………………………………………………………………………………………………………</w:t>
      </w:r>
    </w:p>
    <w:p w:rsidR="00C93B37" w:rsidRDefault="00C93B37" w:rsidP="00C93B37">
      <w:r>
        <w:t>……………………………………………………………………………………………………………………………………………………………</w:t>
      </w:r>
    </w:p>
    <w:p w:rsidR="00C93B37" w:rsidRDefault="00C93B37" w:rsidP="00C93B37">
      <w:r>
        <w:t>……………………………………………………………………………………………………………………………………………………………</w:t>
      </w:r>
    </w:p>
    <w:p w:rsidR="00C93B37" w:rsidRDefault="00C93B37" w:rsidP="00C93B37">
      <w:r>
        <w:t>……………………………………………………………………………………………………………………………………………………………</w:t>
      </w:r>
    </w:p>
    <w:p w:rsidR="00C93B37" w:rsidRDefault="00C93B37" w:rsidP="00C93B37">
      <w:r>
        <w:t>……………………………………………………………………………………………………………………………………………………………</w:t>
      </w:r>
    </w:p>
    <w:p w:rsidR="00C93B37" w:rsidRDefault="00C93B37" w:rsidP="00C93B37">
      <w:r>
        <w:t>……………………………………………………………………………………………………………………………………………………………</w:t>
      </w:r>
    </w:p>
    <w:p w:rsidR="00C93B37" w:rsidRDefault="00C93B37" w:rsidP="00C93B37">
      <w:r>
        <w:t>……………………………………………………………………………………………………………………………………………………………</w:t>
      </w:r>
    </w:p>
    <w:p w:rsidR="00C93B37" w:rsidRDefault="00C93B37" w:rsidP="00C93B37">
      <w:r>
        <w:t>……………………………………………………………………………………………………………………………………………………………</w:t>
      </w:r>
    </w:p>
    <w:p w:rsidR="00C93B37" w:rsidRDefault="00C93B37" w:rsidP="00C93B37">
      <w:r>
        <w:t>……………………………………………………………………………………………………………………………………………………………</w:t>
      </w:r>
    </w:p>
    <w:p w:rsidR="00C93B37" w:rsidRDefault="00C93B37" w:rsidP="00C93B37">
      <w:r>
        <w:t>……………………………………………………………………………………………………………………………………………………………</w:t>
      </w:r>
    </w:p>
    <w:p w:rsidR="00C93B37" w:rsidRDefault="00C93B37" w:rsidP="00C93B37">
      <w:r>
        <w:t>……………………………………………………………………………………………………………………………………………………………</w:t>
      </w:r>
    </w:p>
    <w:p w:rsidR="00C93B37" w:rsidRDefault="00C93B37" w:rsidP="00C93B37">
      <w:r>
        <w:t>……………………………………………………………………………………………………………………………………………………………</w:t>
      </w:r>
    </w:p>
    <w:p w:rsidR="00C93B37" w:rsidRDefault="00C93B37" w:rsidP="00C93B37">
      <w:r>
        <w:t>……………………………………………………………………………………………………………………………………………………………</w:t>
      </w:r>
    </w:p>
    <w:p w:rsidR="00C93B37" w:rsidRDefault="00C93B37" w:rsidP="00C93B37">
      <w:r>
        <w:t>……………………………………………………………………………………………………………………………………………………………</w:t>
      </w:r>
    </w:p>
    <w:p w:rsidR="00C93B37" w:rsidRDefault="00C93B37" w:rsidP="00C93B37">
      <w:r>
        <w:t>……………………………………………………………………………………………………………………………………………………………</w:t>
      </w:r>
    </w:p>
    <w:p w:rsidR="00823718" w:rsidRDefault="00467ABF" w:rsidP="00823718">
      <w:r>
        <w:t xml:space="preserve">   </w:t>
      </w:r>
    </w:p>
    <w:p w:rsidR="00823718" w:rsidRDefault="00823718"/>
    <w:p w:rsidR="00823718" w:rsidRDefault="00823718"/>
    <w:sectPr w:rsidR="00823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21206"/>
    <w:multiLevelType w:val="hybridMultilevel"/>
    <w:tmpl w:val="9D22900A"/>
    <w:lvl w:ilvl="0" w:tplc="C05889F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F397F22"/>
    <w:multiLevelType w:val="hybridMultilevel"/>
    <w:tmpl w:val="1680A084"/>
    <w:lvl w:ilvl="0" w:tplc="C05889F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18"/>
    <w:rsid w:val="002A2943"/>
    <w:rsid w:val="00467ABF"/>
    <w:rsid w:val="004D40C1"/>
    <w:rsid w:val="00823718"/>
    <w:rsid w:val="00C93B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BC68F-9F7C-42DD-9B7E-20DA6E8A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237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3718"/>
    <w:rPr>
      <w:rFonts w:ascii="Tahoma" w:hAnsi="Tahoma" w:cs="Tahoma"/>
      <w:sz w:val="16"/>
      <w:szCs w:val="16"/>
    </w:rPr>
  </w:style>
  <w:style w:type="paragraph" w:styleId="Lijstalinea">
    <w:name w:val="List Paragraph"/>
    <w:basedOn w:val="Standaard"/>
    <w:uiPriority w:val="34"/>
    <w:qFormat/>
    <w:rsid w:val="00C93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89864">
      <w:bodyDiv w:val="1"/>
      <w:marLeft w:val="0"/>
      <w:marRight w:val="0"/>
      <w:marTop w:val="0"/>
      <w:marBottom w:val="0"/>
      <w:divBdr>
        <w:top w:val="none" w:sz="0" w:space="0" w:color="auto"/>
        <w:left w:val="none" w:sz="0" w:space="0" w:color="auto"/>
        <w:bottom w:val="none" w:sz="0" w:space="0" w:color="auto"/>
        <w:right w:val="none" w:sz="0" w:space="0" w:color="auto"/>
      </w:divBdr>
      <w:divsChild>
        <w:div w:id="1572621862">
          <w:marLeft w:val="0"/>
          <w:marRight w:val="0"/>
          <w:marTop w:val="0"/>
          <w:marBottom w:val="0"/>
          <w:divBdr>
            <w:top w:val="none" w:sz="0" w:space="0" w:color="auto"/>
            <w:left w:val="none" w:sz="0" w:space="0" w:color="auto"/>
            <w:bottom w:val="none" w:sz="0" w:space="0" w:color="auto"/>
            <w:right w:val="none" w:sz="0" w:space="0" w:color="auto"/>
          </w:divBdr>
          <w:divsChild>
            <w:div w:id="910966284">
              <w:marLeft w:val="0"/>
              <w:marRight w:val="0"/>
              <w:marTop w:val="0"/>
              <w:marBottom w:val="0"/>
              <w:divBdr>
                <w:top w:val="none" w:sz="0" w:space="0" w:color="auto"/>
                <w:left w:val="none" w:sz="0" w:space="0" w:color="auto"/>
                <w:bottom w:val="none" w:sz="0" w:space="0" w:color="auto"/>
                <w:right w:val="none" w:sz="0" w:space="0" w:color="auto"/>
              </w:divBdr>
              <w:divsChild>
                <w:div w:id="1255212768">
                  <w:marLeft w:val="0"/>
                  <w:marRight w:val="0"/>
                  <w:marTop w:val="0"/>
                  <w:marBottom w:val="180"/>
                  <w:divBdr>
                    <w:top w:val="none" w:sz="0" w:space="0" w:color="auto"/>
                    <w:left w:val="none" w:sz="0" w:space="0" w:color="auto"/>
                    <w:bottom w:val="none" w:sz="0" w:space="0" w:color="auto"/>
                    <w:right w:val="none" w:sz="0" w:space="0" w:color="auto"/>
                  </w:divBdr>
                  <w:divsChild>
                    <w:div w:id="328682750">
                      <w:marLeft w:val="0"/>
                      <w:marRight w:val="0"/>
                      <w:marTop w:val="0"/>
                      <w:marBottom w:val="0"/>
                      <w:divBdr>
                        <w:top w:val="none" w:sz="0" w:space="0" w:color="auto"/>
                        <w:left w:val="none" w:sz="0" w:space="0" w:color="auto"/>
                        <w:bottom w:val="none" w:sz="0" w:space="0" w:color="auto"/>
                        <w:right w:val="none" w:sz="0" w:space="0" w:color="auto"/>
                      </w:divBdr>
                      <w:divsChild>
                        <w:div w:id="1552305855">
                          <w:marLeft w:val="0"/>
                          <w:marRight w:val="0"/>
                          <w:marTop w:val="0"/>
                          <w:marBottom w:val="0"/>
                          <w:divBdr>
                            <w:top w:val="none" w:sz="0" w:space="0" w:color="auto"/>
                            <w:left w:val="none" w:sz="0" w:space="0" w:color="auto"/>
                            <w:bottom w:val="none" w:sz="0" w:space="0" w:color="auto"/>
                            <w:right w:val="none" w:sz="0" w:space="0" w:color="auto"/>
                          </w:divBdr>
                          <w:divsChild>
                            <w:div w:id="1086535990">
                              <w:marLeft w:val="0"/>
                              <w:marRight w:val="0"/>
                              <w:marTop w:val="0"/>
                              <w:marBottom w:val="0"/>
                              <w:divBdr>
                                <w:top w:val="none" w:sz="0" w:space="0" w:color="auto"/>
                                <w:left w:val="none" w:sz="0" w:space="0" w:color="auto"/>
                                <w:bottom w:val="none" w:sz="0" w:space="0" w:color="auto"/>
                                <w:right w:val="none" w:sz="0" w:space="0" w:color="auto"/>
                              </w:divBdr>
                              <w:divsChild>
                                <w:div w:id="1919944850">
                                  <w:marLeft w:val="0"/>
                                  <w:marRight w:val="0"/>
                                  <w:marTop w:val="0"/>
                                  <w:marBottom w:val="0"/>
                                  <w:divBdr>
                                    <w:top w:val="none" w:sz="0" w:space="0" w:color="auto"/>
                                    <w:left w:val="none" w:sz="0" w:space="0" w:color="auto"/>
                                    <w:bottom w:val="none" w:sz="0" w:space="0" w:color="auto"/>
                                    <w:right w:val="none" w:sz="0" w:space="0" w:color="auto"/>
                                  </w:divBdr>
                                </w:div>
                                <w:div w:id="548611236">
                                  <w:marLeft w:val="0"/>
                                  <w:marRight w:val="0"/>
                                  <w:marTop w:val="0"/>
                                  <w:marBottom w:val="0"/>
                                  <w:divBdr>
                                    <w:top w:val="none" w:sz="0" w:space="0" w:color="auto"/>
                                    <w:left w:val="none" w:sz="0" w:space="0" w:color="auto"/>
                                    <w:bottom w:val="none" w:sz="0" w:space="0" w:color="auto"/>
                                    <w:right w:val="none" w:sz="0" w:space="0" w:color="auto"/>
                                  </w:divBdr>
                                  <w:divsChild>
                                    <w:div w:id="2130658603">
                                      <w:marLeft w:val="0"/>
                                      <w:marRight w:val="0"/>
                                      <w:marTop w:val="0"/>
                                      <w:marBottom w:val="0"/>
                                      <w:divBdr>
                                        <w:top w:val="none" w:sz="0" w:space="0" w:color="auto"/>
                                        <w:left w:val="none" w:sz="0" w:space="0" w:color="auto"/>
                                        <w:bottom w:val="none" w:sz="0" w:space="0" w:color="auto"/>
                                        <w:right w:val="none" w:sz="0" w:space="0" w:color="auto"/>
                                      </w:divBdr>
                                      <w:divsChild>
                                        <w:div w:id="12603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323341">
      <w:bodyDiv w:val="1"/>
      <w:marLeft w:val="0"/>
      <w:marRight w:val="0"/>
      <w:marTop w:val="0"/>
      <w:marBottom w:val="0"/>
      <w:divBdr>
        <w:top w:val="none" w:sz="0" w:space="0" w:color="auto"/>
        <w:left w:val="none" w:sz="0" w:space="0" w:color="auto"/>
        <w:bottom w:val="none" w:sz="0" w:space="0" w:color="auto"/>
        <w:right w:val="none" w:sz="0" w:space="0" w:color="auto"/>
      </w:divBdr>
      <w:divsChild>
        <w:div w:id="339738760">
          <w:marLeft w:val="0"/>
          <w:marRight w:val="0"/>
          <w:marTop w:val="0"/>
          <w:marBottom w:val="0"/>
          <w:divBdr>
            <w:top w:val="none" w:sz="0" w:space="0" w:color="auto"/>
            <w:left w:val="none" w:sz="0" w:space="0" w:color="auto"/>
            <w:bottom w:val="none" w:sz="0" w:space="0" w:color="auto"/>
            <w:right w:val="none" w:sz="0" w:space="0" w:color="auto"/>
          </w:divBdr>
          <w:divsChild>
            <w:div w:id="342324283">
              <w:marLeft w:val="0"/>
              <w:marRight w:val="0"/>
              <w:marTop w:val="0"/>
              <w:marBottom w:val="0"/>
              <w:divBdr>
                <w:top w:val="none" w:sz="0" w:space="0" w:color="auto"/>
                <w:left w:val="none" w:sz="0" w:space="0" w:color="auto"/>
                <w:bottom w:val="none" w:sz="0" w:space="0" w:color="auto"/>
                <w:right w:val="none" w:sz="0" w:space="0" w:color="auto"/>
              </w:divBdr>
              <w:divsChild>
                <w:div w:id="1701082671">
                  <w:marLeft w:val="0"/>
                  <w:marRight w:val="0"/>
                  <w:marTop w:val="0"/>
                  <w:marBottom w:val="180"/>
                  <w:divBdr>
                    <w:top w:val="none" w:sz="0" w:space="0" w:color="auto"/>
                    <w:left w:val="none" w:sz="0" w:space="0" w:color="auto"/>
                    <w:bottom w:val="none" w:sz="0" w:space="0" w:color="auto"/>
                    <w:right w:val="none" w:sz="0" w:space="0" w:color="auto"/>
                  </w:divBdr>
                  <w:divsChild>
                    <w:div w:id="1825007606">
                      <w:marLeft w:val="0"/>
                      <w:marRight w:val="0"/>
                      <w:marTop w:val="0"/>
                      <w:marBottom w:val="0"/>
                      <w:divBdr>
                        <w:top w:val="none" w:sz="0" w:space="0" w:color="auto"/>
                        <w:left w:val="none" w:sz="0" w:space="0" w:color="auto"/>
                        <w:bottom w:val="none" w:sz="0" w:space="0" w:color="auto"/>
                        <w:right w:val="none" w:sz="0" w:space="0" w:color="auto"/>
                      </w:divBdr>
                      <w:divsChild>
                        <w:div w:id="1246693449">
                          <w:marLeft w:val="0"/>
                          <w:marRight w:val="0"/>
                          <w:marTop w:val="0"/>
                          <w:marBottom w:val="0"/>
                          <w:divBdr>
                            <w:top w:val="none" w:sz="0" w:space="0" w:color="auto"/>
                            <w:left w:val="none" w:sz="0" w:space="0" w:color="auto"/>
                            <w:bottom w:val="none" w:sz="0" w:space="0" w:color="auto"/>
                            <w:right w:val="none" w:sz="0" w:space="0" w:color="auto"/>
                          </w:divBdr>
                          <w:divsChild>
                            <w:div w:id="548491635">
                              <w:marLeft w:val="0"/>
                              <w:marRight w:val="0"/>
                              <w:marTop w:val="0"/>
                              <w:marBottom w:val="0"/>
                              <w:divBdr>
                                <w:top w:val="none" w:sz="0" w:space="0" w:color="auto"/>
                                <w:left w:val="none" w:sz="0" w:space="0" w:color="auto"/>
                                <w:bottom w:val="none" w:sz="0" w:space="0" w:color="auto"/>
                                <w:right w:val="none" w:sz="0" w:space="0" w:color="auto"/>
                              </w:divBdr>
                              <w:divsChild>
                                <w:div w:id="1908152416">
                                  <w:marLeft w:val="0"/>
                                  <w:marRight w:val="0"/>
                                  <w:marTop w:val="0"/>
                                  <w:marBottom w:val="0"/>
                                  <w:divBdr>
                                    <w:top w:val="none" w:sz="0" w:space="0" w:color="auto"/>
                                    <w:left w:val="none" w:sz="0" w:space="0" w:color="auto"/>
                                    <w:bottom w:val="none" w:sz="0" w:space="0" w:color="auto"/>
                                    <w:right w:val="none" w:sz="0" w:space="0" w:color="auto"/>
                                  </w:divBdr>
                                </w:div>
                                <w:div w:id="652175858">
                                  <w:marLeft w:val="0"/>
                                  <w:marRight w:val="0"/>
                                  <w:marTop w:val="0"/>
                                  <w:marBottom w:val="0"/>
                                  <w:divBdr>
                                    <w:top w:val="none" w:sz="0" w:space="0" w:color="auto"/>
                                    <w:left w:val="none" w:sz="0" w:space="0" w:color="auto"/>
                                    <w:bottom w:val="none" w:sz="0" w:space="0" w:color="auto"/>
                                    <w:right w:val="none" w:sz="0" w:space="0" w:color="auto"/>
                                  </w:divBdr>
                                  <w:divsChild>
                                    <w:div w:id="775370507">
                                      <w:marLeft w:val="0"/>
                                      <w:marRight w:val="0"/>
                                      <w:marTop w:val="0"/>
                                      <w:marBottom w:val="0"/>
                                      <w:divBdr>
                                        <w:top w:val="none" w:sz="0" w:space="0" w:color="auto"/>
                                        <w:left w:val="none" w:sz="0" w:space="0" w:color="auto"/>
                                        <w:bottom w:val="none" w:sz="0" w:space="0" w:color="auto"/>
                                        <w:right w:val="none" w:sz="0" w:space="0" w:color="auto"/>
                                      </w:divBdr>
                                      <w:divsChild>
                                        <w:div w:id="4157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3953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AWS User</dc:creator>
  <cp:lastModifiedBy>Eigenaar</cp:lastModifiedBy>
  <cp:revision>2</cp:revision>
  <cp:lastPrinted>2013-11-07T13:32:00Z</cp:lastPrinted>
  <dcterms:created xsi:type="dcterms:W3CDTF">2016-05-17T15:01:00Z</dcterms:created>
  <dcterms:modified xsi:type="dcterms:W3CDTF">2016-05-17T15:01:00Z</dcterms:modified>
</cp:coreProperties>
</file>