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EBF" w:rsidRDefault="00614BB7">
      <w:pPr>
        <w:rPr>
          <w:b/>
          <w:sz w:val="40"/>
          <w:szCs w:val="40"/>
        </w:rPr>
      </w:pPr>
      <w:r w:rsidRPr="00614BB7">
        <w:rPr>
          <w:b/>
          <w:sz w:val="40"/>
          <w:szCs w:val="40"/>
        </w:rPr>
        <w:t>Betoog Dierenvoedselbank</w:t>
      </w:r>
    </w:p>
    <w:p w:rsidR="00614BB7" w:rsidRDefault="00614BB7">
      <w:pPr>
        <w:rPr>
          <w:b/>
          <w:sz w:val="24"/>
          <w:szCs w:val="24"/>
        </w:rPr>
      </w:pPr>
    </w:p>
    <w:p w:rsidR="00614BB7" w:rsidRDefault="00614BB7" w:rsidP="00614BB7">
      <w:pPr>
        <w:spacing w:after="0"/>
        <w:rPr>
          <w:sz w:val="24"/>
          <w:szCs w:val="24"/>
        </w:rPr>
      </w:pPr>
      <w:r w:rsidRPr="00614BB7">
        <w:rPr>
          <w:sz w:val="24"/>
          <w:szCs w:val="24"/>
        </w:rPr>
        <w:t xml:space="preserve">Iemand heeft op een website onderstaand artikel gelezen. </w:t>
      </w:r>
      <w:r>
        <w:rPr>
          <w:sz w:val="24"/>
          <w:szCs w:val="24"/>
        </w:rPr>
        <w:t xml:space="preserve">In jullie klas ontstaat een verhitte discussie. Sommige leerlingen vinden de dierenvoedselbank een heel goed initiatief, andere leerlingen zijn het eens met de opmerking: ‘dan moeten ze maar geen dieren nemen’. </w:t>
      </w:r>
    </w:p>
    <w:p w:rsidR="00614BB7" w:rsidRDefault="00614BB7" w:rsidP="00614BB7">
      <w:pPr>
        <w:spacing w:after="0"/>
        <w:rPr>
          <w:sz w:val="24"/>
          <w:szCs w:val="24"/>
        </w:rPr>
      </w:pPr>
      <w:r>
        <w:rPr>
          <w:sz w:val="24"/>
          <w:szCs w:val="24"/>
        </w:rPr>
        <w:t xml:space="preserve">Natuurlijk heb jij ook een mening. Je besluit een betoog te schrijven voor de Wellmail, zodat je iedere leerling van het </w:t>
      </w:r>
      <w:proofErr w:type="spellStart"/>
      <w:r>
        <w:rPr>
          <w:sz w:val="24"/>
          <w:szCs w:val="24"/>
        </w:rPr>
        <w:t>Wellantcollege</w:t>
      </w:r>
      <w:proofErr w:type="spellEnd"/>
      <w:r>
        <w:rPr>
          <w:sz w:val="24"/>
          <w:szCs w:val="24"/>
        </w:rPr>
        <w:t xml:space="preserve"> kunt overtuigen van het belang </w:t>
      </w:r>
      <w:r w:rsidR="00392662">
        <w:rPr>
          <w:sz w:val="24"/>
          <w:szCs w:val="24"/>
        </w:rPr>
        <w:t>(</w:t>
      </w:r>
      <w:r>
        <w:rPr>
          <w:sz w:val="24"/>
          <w:szCs w:val="24"/>
        </w:rPr>
        <w:t xml:space="preserve">of </w:t>
      </w:r>
      <w:r w:rsidR="00392662">
        <w:rPr>
          <w:sz w:val="24"/>
          <w:szCs w:val="24"/>
        </w:rPr>
        <w:t xml:space="preserve">juist </w:t>
      </w:r>
      <w:r>
        <w:rPr>
          <w:sz w:val="24"/>
          <w:szCs w:val="24"/>
        </w:rPr>
        <w:t>de onzin</w:t>
      </w:r>
      <w:r w:rsidR="00392662">
        <w:rPr>
          <w:sz w:val="24"/>
          <w:szCs w:val="24"/>
        </w:rPr>
        <w:t>)</w:t>
      </w:r>
      <w:r>
        <w:rPr>
          <w:sz w:val="24"/>
          <w:szCs w:val="24"/>
        </w:rPr>
        <w:t xml:space="preserve"> van de dierenvoedselbank. Als stelling neem je de zin: De dierenvoedselbank is noodzakelijk. </w:t>
      </w:r>
    </w:p>
    <w:p w:rsidR="00614BB7" w:rsidRDefault="00614BB7" w:rsidP="00614BB7">
      <w:pPr>
        <w:spacing w:after="0"/>
        <w:rPr>
          <w:sz w:val="24"/>
          <w:szCs w:val="24"/>
        </w:rPr>
      </w:pPr>
      <w:r>
        <w:rPr>
          <w:sz w:val="24"/>
          <w:szCs w:val="24"/>
        </w:rPr>
        <w:t xml:space="preserve">Je hoeft het niet met deze stelling eens te zijn. </w:t>
      </w:r>
    </w:p>
    <w:p w:rsidR="00614BB7" w:rsidRDefault="00614BB7" w:rsidP="00614BB7">
      <w:pPr>
        <w:spacing w:after="0"/>
        <w:rPr>
          <w:sz w:val="24"/>
          <w:szCs w:val="24"/>
        </w:rPr>
      </w:pPr>
      <w:r>
        <w:rPr>
          <w:sz w:val="24"/>
          <w:szCs w:val="24"/>
        </w:rPr>
        <w:t>Geef in je betoog minimaal drie argumenten die je mening ondersteunen.</w:t>
      </w:r>
    </w:p>
    <w:p w:rsidR="00614BB7" w:rsidRDefault="00614BB7" w:rsidP="00614BB7">
      <w:pPr>
        <w:spacing w:after="0"/>
        <w:rPr>
          <w:sz w:val="24"/>
          <w:szCs w:val="24"/>
        </w:rPr>
      </w:pPr>
      <w:r>
        <w:rPr>
          <w:sz w:val="24"/>
          <w:szCs w:val="24"/>
        </w:rPr>
        <w:t xml:space="preserve">Beschrijf ook een tegenargument en weerleg dat argument. Het artikel doet dat in de tweede alinea. </w:t>
      </w:r>
    </w:p>
    <w:p w:rsidR="00392662" w:rsidRPr="00614BB7" w:rsidRDefault="00392662" w:rsidP="00614BB7">
      <w:pPr>
        <w:spacing w:after="0"/>
        <w:rPr>
          <w:sz w:val="24"/>
          <w:szCs w:val="24"/>
        </w:rPr>
      </w:pPr>
      <w:r>
        <w:rPr>
          <w:sz w:val="24"/>
          <w:szCs w:val="24"/>
        </w:rPr>
        <w:t>Het betoog moet minimaal 150 woorden tellen.</w:t>
      </w:r>
    </w:p>
    <w:p w:rsidR="00614BB7" w:rsidRDefault="00614BB7" w:rsidP="00614BB7">
      <w:pPr>
        <w:spacing w:after="0"/>
        <w:rPr>
          <w:b/>
          <w:sz w:val="28"/>
          <w:szCs w:val="28"/>
        </w:rPr>
      </w:pPr>
    </w:p>
    <w:p w:rsidR="00392662" w:rsidRPr="00392662" w:rsidRDefault="00392662" w:rsidP="00614BB7">
      <w:pPr>
        <w:spacing w:after="0"/>
        <w:rPr>
          <w:sz w:val="24"/>
          <w:szCs w:val="24"/>
        </w:rPr>
      </w:pPr>
      <w:r w:rsidRPr="00392662">
        <w:rPr>
          <w:sz w:val="24"/>
          <w:szCs w:val="24"/>
        </w:rPr>
        <w:t>Laat je betoog</w:t>
      </w:r>
      <w:r>
        <w:rPr>
          <w:sz w:val="24"/>
          <w:szCs w:val="24"/>
        </w:rPr>
        <w:t xml:space="preserve"> beoordelen door een klasgenoot. Hij/zij gebruikt hiervoor de checklist op de achterzijde van deze opdracht. </w:t>
      </w:r>
    </w:p>
    <w:p w:rsidR="00614BB7" w:rsidRDefault="00614BB7"/>
    <w:p w:rsidR="00614BB7" w:rsidRPr="00614BB7" w:rsidRDefault="00614BB7" w:rsidP="00614BB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614BB7">
        <w:rPr>
          <w:rFonts w:ascii="Times New Roman" w:eastAsia="Times New Roman" w:hAnsi="Times New Roman" w:cs="Times New Roman"/>
          <w:b/>
          <w:bCs/>
          <w:kern w:val="36"/>
          <w:sz w:val="48"/>
          <w:szCs w:val="48"/>
          <w:lang w:eastAsia="nl-NL"/>
        </w:rPr>
        <w:t xml:space="preserve">Welkom bij de Stichting voedselbank voor dieren in </w:t>
      </w:r>
      <w:r w:rsidR="00392662" w:rsidRPr="00614BB7">
        <w:rPr>
          <w:rFonts w:ascii="Times New Roman" w:eastAsia="Times New Roman" w:hAnsi="Times New Roman" w:cs="Times New Roman"/>
          <w:b/>
          <w:bCs/>
          <w:kern w:val="36"/>
          <w:sz w:val="48"/>
          <w:szCs w:val="48"/>
          <w:lang w:eastAsia="nl-NL"/>
        </w:rPr>
        <w:t>Midden-Gelderland</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072"/>
      </w:tblGrid>
      <w:tr w:rsidR="00614BB7" w:rsidRPr="00614BB7" w:rsidTr="00614BB7">
        <w:trPr>
          <w:tblCellSpacing w:w="7" w:type="dxa"/>
        </w:trPr>
        <w:tc>
          <w:tcPr>
            <w:tcW w:w="0" w:type="auto"/>
            <w:vAlign w:val="center"/>
            <w:hideMark/>
          </w:tcPr>
          <w:p w:rsidR="00614BB7" w:rsidRPr="00614BB7" w:rsidRDefault="00614BB7" w:rsidP="00614BB7">
            <w:pPr>
              <w:spacing w:before="100" w:beforeAutospacing="1" w:after="100" w:afterAutospacing="1" w:line="240" w:lineRule="auto"/>
              <w:rPr>
                <w:rFonts w:ascii="Times New Roman" w:eastAsia="Times New Roman" w:hAnsi="Times New Roman" w:cs="Times New Roman"/>
                <w:i/>
                <w:sz w:val="24"/>
                <w:szCs w:val="24"/>
                <w:lang w:eastAsia="nl-NL"/>
              </w:rPr>
            </w:pPr>
            <w:r w:rsidRPr="00614BB7">
              <w:rPr>
                <w:rFonts w:ascii="Times New Roman" w:eastAsia="Times New Roman" w:hAnsi="Times New Roman" w:cs="Times New Roman"/>
                <w:i/>
                <w:sz w:val="24"/>
                <w:szCs w:val="24"/>
                <w:lang w:eastAsia="nl-NL"/>
              </w:rPr>
              <w:t xml:space="preserve">van 21 nov tot 12 jan 2017 nemen wij geen nieuwe cliënten aan. </w:t>
            </w:r>
          </w:p>
          <w:p w:rsidR="00614BB7" w:rsidRPr="00614BB7" w:rsidRDefault="00614BB7" w:rsidP="00614BB7">
            <w:pPr>
              <w:spacing w:before="100" w:beforeAutospacing="1" w:after="100" w:afterAutospacing="1" w:line="240" w:lineRule="auto"/>
              <w:rPr>
                <w:rFonts w:ascii="Times New Roman" w:eastAsia="Times New Roman" w:hAnsi="Times New Roman" w:cs="Times New Roman"/>
                <w:sz w:val="24"/>
                <w:szCs w:val="24"/>
                <w:lang w:eastAsia="nl-NL"/>
              </w:rPr>
            </w:pPr>
            <w:r w:rsidRPr="00614BB7">
              <w:rPr>
                <w:rFonts w:ascii="Times New Roman" w:eastAsia="Times New Roman" w:hAnsi="Times New Roman" w:cs="Times New Roman"/>
                <w:sz w:val="24"/>
                <w:szCs w:val="24"/>
                <w:lang w:eastAsia="nl-NL"/>
              </w:rPr>
              <w:t>De voedselbank voor dieren is een initiatief om dieren in Nederland niet de dupe te laten worden van de financiële tekortkomingen van hun baasje. Veel gezinnen zitten in de schuldhulpverlening of leven op of onder bijstandsniveau en kunnen hun dieren niet bieden wat ze verdienen. Zelfs niet wat ze primair nodig hebben.</w:t>
            </w:r>
            <w:r w:rsidRPr="00614BB7">
              <w:rPr>
                <w:rFonts w:ascii="Times New Roman" w:eastAsia="Times New Roman" w:hAnsi="Times New Roman" w:cs="Times New Roman"/>
                <w:sz w:val="24"/>
                <w:szCs w:val="24"/>
                <w:lang w:eastAsia="nl-NL"/>
              </w:rPr>
              <w:br/>
            </w:r>
            <w:r w:rsidRPr="00614BB7">
              <w:rPr>
                <w:rFonts w:ascii="Times New Roman" w:eastAsia="Times New Roman" w:hAnsi="Times New Roman" w:cs="Times New Roman"/>
                <w:sz w:val="24"/>
                <w:szCs w:val="24"/>
                <w:lang w:eastAsia="nl-NL"/>
              </w:rPr>
              <w:br/>
              <w:t>Vaak horen wij, 'dan moeten ze maar geen dieren nemen' een opmerking waar de baasjes niets mee kunnen en zeer door gekwetst kunnen raken. Men vergeet dat mensen de dieren al hebben aangeschaft in een periode dat zij het financieel konden dragen.</w:t>
            </w:r>
            <w:r w:rsidRPr="00614BB7">
              <w:rPr>
                <w:rFonts w:ascii="Times New Roman" w:eastAsia="Times New Roman" w:hAnsi="Times New Roman" w:cs="Times New Roman"/>
                <w:sz w:val="24"/>
                <w:szCs w:val="24"/>
                <w:lang w:eastAsia="nl-NL"/>
              </w:rPr>
              <w:br/>
            </w:r>
            <w:r w:rsidRPr="00614BB7">
              <w:rPr>
                <w:rFonts w:ascii="Times New Roman" w:eastAsia="Times New Roman" w:hAnsi="Times New Roman" w:cs="Times New Roman"/>
                <w:sz w:val="24"/>
                <w:szCs w:val="24"/>
                <w:lang w:eastAsia="nl-NL"/>
              </w:rPr>
              <w:br/>
              <w:t xml:space="preserve">Schuldhulpverlening is soms noodzakelijk door onverwachte omstandigheden. Zo kan het gebeuren dat mensen door ernstige gezondheidsproblemen hun baan kwijt raken met alle gevolgen van dien. Natuurlijk doe je dan je huisdier niet weg! Het is vaak nog het enige plezier in hun leven. De liefde voor hun dier staat als een huis en wij helpen hen dan ook graag dit in stand te houden. Wij zijn nog te klein om wekelijks pakketten te verstrekken zoals de voedselbank dat doet, maar toch hopen we waar nodig bij te dragen d.m.v. een pakket met voedsel en verzorgende producten. </w:t>
            </w:r>
          </w:p>
          <w:p w:rsidR="00614BB7" w:rsidRPr="00614BB7" w:rsidRDefault="00614BB7" w:rsidP="00614BB7">
            <w:pPr>
              <w:spacing w:before="100" w:beforeAutospacing="1" w:after="100" w:afterAutospacing="1" w:line="240" w:lineRule="auto"/>
              <w:rPr>
                <w:rFonts w:ascii="Times New Roman" w:eastAsia="Times New Roman" w:hAnsi="Times New Roman" w:cs="Times New Roman"/>
                <w:sz w:val="24"/>
                <w:szCs w:val="24"/>
                <w:lang w:eastAsia="nl-NL"/>
              </w:rPr>
            </w:pPr>
            <w:r w:rsidRPr="00614BB7">
              <w:rPr>
                <w:rFonts w:ascii="Times New Roman" w:eastAsia="Times New Roman" w:hAnsi="Times New Roman" w:cs="Times New Roman"/>
                <w:sz w:val="15"/>
                <w:szCs w:val="15"/>
                <w:lang w:eastAsia="nl-NL"/>
              </w:rPr>
              <w:t xml:space="preserve">* als norm hanteren wij dat </w:t>
            </w:r>
            <w:proofErr w:type="spellStart"/>
            <w:r w:rsidRPr="00614BB7">
              <w:rPr>
                <w:rFonts w:ascii="Times New Roman" w:eastAsia="Times New Roman" w:hAnsi="Times New Roman" w:cs="Times New Roman"/>
                <w:sz w:val="15"/>
                <w:szCs w:val="15"/>
                <w:lang w:eastAsia="nl-NL"/>
              </w:rPr>
              <w:t>client</w:t>
            </w:r>
            <w:proofErr w:type="spellEnd"/>
            <w:r w:rsidRPr="00614BB7">
              <w:rPr>
                <w:rFonts w:ascii="Times New Roman" w:eastAsia="Times New Roman" w:hAnsi="Times New Roman" w:cs="Times New Roman"/>
                <w:sz w:val="15"/>
                <w:szCs w:val="15"/>
                <w:lang w:eastAsia="nl-NL"/>
              </w:rPr>
              <w:t xml:space="preserve"> niet meer dan 190,- p/m te besteden heeft aan leef /kleedgeld per persoon komt daar 35,- bij.</w:t>
            </w:r>
            <w:r w:rsidRPr="00614BB7">
              <w:rPr>
                <w:rFonts w:ascii="Times New Roman" w:eastAsia="Times New Roman" w:hAnsi="Times New Roman" w:cs="Times New Roman"/>
                <w:sz w:val="15"/>
                <w:szCs w:val="15"/>
                <w:lang w:eastAsia="nl-NL"/>
              </w:rPr>
              <w:br/>
              <w:t xml:space="preserve">Aanvraag : dient gedaan te worden via </w:t>
            </w:r>
            <w:hyperlink r:id="rId4" w:history="1">
              <w:r w:rsidRPr="00614BB7">
                <w:rPr>
                  <w:rFonts w:ascii="Times New Roman" w:eastAsia="Times New Roman" w:hAnsi="Times New Roman" w:cs="Times New Roman"/>
                  <w:color w:val="0000FF"/>
                  <w:sz w:val="15"/>
                  <w:szCs w:val="15"/>
                  <w:u w:val="single"/>
                  <w:lang w:eastAsia="nl-NL"/>
                </w:rPr>
                <w:t>aanvraagformulier</w:t>
              </w:r>
            </w:hyperlink>
            <w:r w:rsidRPr="00614BB7">
              <w:rPr>
                <w:rFonts w:ascii="Times New Roman" w:eastAsia="Times New Roman" w:hAnsi="Times New Roman" w:cs="Times New Roman"/>
                <w:sz w:val="24"/>
                <w:szCs w:val="24"/>
                <w:lang w:eastAsia="nl-NL"/>
              </w:rPr>
              <w:t xml:space="preserve"> </w:t>
            </w:r>
          </w:p>
        </w:tc>
      </w:tr>
    </w:tbl>
    <w:p w:rsidR="00614BB7" w:rsidRDefault="00614BB7">
      <w:r>
        <w:t xml:space="preserve">Bron: </w:t>
      </w:r>
      <w:hyperlink r:id="rId5" w:history="1">
        <w:r w:rsidRPr="00D622B1">
          <w:rPr>
            <w:rStyle w:val="Hyperlink"/>
          </w:rPr>
          <w:t>http://dvbgld.nl/</w:t>
        </w:r>
      </w:hyperlink>
      <w:r>
        <w:t xml:space="preserve"> (bewerkt)</w:t>
      </w:r>
    </w:p>
    <w:p w:rsidR="00392662" w:rsidRDefault="00392662"/>
    <w:p w:rsidR="008D5307" w:rsidRDefault="008D5307">
      <w:pPr>
        <w:rPr>
          <w:b/>
          <w:sz w:val="40"/>
          <w:szCs w:val="40"/>
        </w:rPr>
      </w:pPr>
    </w:p>
    <w:p w:rsidR="00392662" w:rsidRDefault="00392662">
      <w:pPr>
        <w:rPr>
          <w:b/>
          <w:sz w:val="40"/>
          <w:szCs w:val="40"/>
        </w:rPr>
      </w:pPr>
      <w:bookmarkStart w:id="0" w:name="_GoBack"/>
      <w:bookmarkEnd w:id="0"/>
      <w:r w:rsidRPr="00392662">
        <w:rPr>
          <w:b/>
          <w:sz w:val="40"/>
          <w:szCs w:val="40"/>
        </w:rPr>
        <w:t>Checklist betoog dierenvoedselbank</w:t>
      </w:r>
    </w:p>
    <w:p w:rsidR="00392662" w:rsidRDefault="00392662">
      <w:pPr>
        <w:rPr>
          <w:sz w:val="24"/>
          <w:szCs w:val="24"/>
        </w:rPr>
      </w:pPr>
    </w:p>
    <w:p w:rsidR="00392662" w:rsidRDefault="00392662">
      <w:pPr>
        <w:rPr>
          <w:sz w:val="24"/>
          <w:szCs w:val="24"/>
        </w:rPr>
      </w:pPr>
      <w:r w:rsidRPr="00392662">
        <w:rPr>
          <w:sz w:val="24"/>
          <w:szCs w:val="24"/>
        </w:rPr>
        <w:t>1</w:t>
      </w:r>
      <w:r w:rsidRPr="00392662">
        <w:rPr>
          <w:sz w:val="24"/>
          <w:szCs w:val="24"/>
        </w:rPr>
        <w:tab/>
      </w:r>
      <w:r>
        <w:rPr>
          <w:sz w:val="24"/>
          <w:szCs w:val="24"/>
        </w:rPr>
        <w:t>Het betoog heeft een titel.</w:t>
      </w:r>
      <w:r>
        <w:rPr>
          <w:sz w:val="24"/>
          <w:szCs w:val="24"/>
        </w:rPr>
        <w:tab/>
      </w:r>
      <w:r>
        <w:rPr>
          <w:sz w:val="24"/>
          <w:szCs w:val="24"/>
        </w:rPr>
        <w:tab/>
      </w:r>
      <w:r>
        <w:rPr>
          <w:sz w:val="24"/>
          <w:szCs w:val="24"/>
        </w:rPr>
        <w:tab/>
      </w:r>
      <w:r>
        <w:rPr>
          <w:sz w:val="24"/>
          <w:szCs w:val="24"/>
        </w:rPr>
        <w:tab/>
      </w:r>
      <w:r>
        <w:rPr>
          <w:sz w:val="24"/>
          <w:szCs w:val="24"/>
        </w:rPr>
        <w:tab/>
      </w:r>
      <w:r>
        <w:rPr>
          <w:sz w:val="24"/>
          <w:szCs w:val="24"/>
        </w:rPr>
        <w:tab/>
        <w:t>ja / nee</w:t>
      </w:r>
    </w:p>
    <w:p w:rsidR="00392662" w:rsidRDefault="00392662">
      <w:pPr>
        <w:rPr>
          <w:sz w:val="24"/>
          <w:szCs w:val="24"/>
        </w:rPr>
      </w:pPr>
      <w:r>
        <w:rPr>
          <w:sz w:val="24"/>
          <w:szCs w:val="24"/>
        </w:rPr>
        <w:t>2</w:t>
      </w:r>
      <w:r>
        <w:rPr>
          <w:sz w:val="24"/>
          <w:szCs w:val="24"/>
        </w:rPr>
        <w:tab/>
        <w:t>Het betoog heeft minimaal 150 woorden.</w:t>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3</w:t>
      </w:r>
      <w:r>
        <w:rPr>
          <w:sz w:val="24"/>
          <w:szCs w:val="24"/>
        </w:rPr>
        <w:tab/>
        <w:t xml:space="preserve">Het betoog bestaat uit een inleiding, een kern en een slot. </w:t>
      </w:r>
      <w:r>
        <w:rPr>
          <w:sz w:val="24"/>
          <w:szCs w:val="24"/>
        </w:rPr>
        <w:tab/>
      </w:r>
      <w:r>
        <w:rPr>
          <w:sz w:val="24"/>
          <w:szCs w:val="24"/>
        </w:rPr>
        <w:t>ja / nee</w:t>
      </w:r>
    </w:p>
    <w:p w:rsidR="00392662" w:rsidRDefault="00392662">
      <w:pPr>
        <w:rPr>
          <w:sz w:val="24"/>
          <w:szCs w:val="24"/>
        </w:rPr>
      </w:pPr>
      <w:r>
        <w:rPr>
          <w:sz w:val="24"/>
          <w:szCs w:val="24"/>
        </w:rPr>
        <w:t>4</w:t>
      </w:r>
      <w:r>
        <w:rPr>
          <w:sz w:val="24"/>
          <w:szCs w:val="24"/>
        </w:rPr>
        <w:tab/>
        <w:t>In de inleiding wordt de stelling gegeven.</w:t>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5</w:t>
      </w:r>
      <w:r>
        <w:rPr>
          <w:sz w:val="24"/>
          <w:szCs w:val="24"/>
        </w:rPr>
        <w:tab/>
        <w:t xml:space="preserve">In de inleiding geeft de schrijver zijn/haar mening. </w:t>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6</w:t>
      </w:r>
      <w:r>
        <w:rPr>
          <w:sz w:val="24"/>
          <w:szCs w:val="24"/>
        </w:rPr>
        <w:tab/>
        <w:t>In de kern worden drie argumenten genoemd.</w:t>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7</w:t>
      </w:r>
      <w:r>
        <w:rPr>
          <w:sz w:val="24"/>
          <w:szCs w:val="24"/>
        </w:rPr>
        <w:tab/>
        <w:t>Ieder argument wordt in een aparte alinea toegelicht.</w:t>
      </w:r>
      <w:r>
        <w:rPr>
          <w:sz w:val="24"/>
          <w:szCs w:val="24"/>
        </w:rPr>
        <w:tab/>
      </w:r>
      <w:r>
        <w:rPr>
          <w:sz w:val="24"/>
          <w:szCs w:val="24"/>
        </w:rPr>
        <w:tab/>
      </w:r>
      <w:r>
        <w:rPr>
          <w:sz w:val="24"/>
          <w:szCs w:val="24"/>
        </w:rPr>
        <w:t>ja / nee</w:t>
      </w:r>
    </w:p>
    <w:p w:rsidR="00392662" w:rsidRDefault="00392662">
      <w:pPr>
        <w:rPr>
          <w:sz w:val="24"/>
          <w:szCs w:val="24"/>
        </w:rPr>
      </w:pPr>
      <w:r>
        <w:rPr>
          <w:sz w:val="24"/>
          <w:szCs w:val="24"/>
        </w:rPr>
        <w:t>8</w:t>
      </w:r>
      <w:r>
        <w:rPr>
          <w:sz w:val="24"/>
          <w:szCs w:val="24"/>
        </w:rPr>
        <w:tab/>
        <w:t xml:space="preserve">De argumenten zijn overtuigend. </w:t>
      </w:r>
      <w:r>
        <w:rPr>
          <w:sz w:val="24"/>
          <w:szCs w:val="24"/>
        </w:rPr>
        <w:tab/>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9</w:t>
      </w:r>
      <w:r>
        <w:rPr>
          <w:sz w:val="24"/>
          <w:szCs w:val="24"/>
        </w:rPr>
        <w:tab/>
        <w:t>Het zwakste argument staat in het midden.</w:t>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rsidP="00392662">
      <w:pPr>
        <w:rPr>
          <w:sz w:val="24"/>
          <w:szCs w:val="24"/>
        </w:rPr>
      </w:pPr>
      <w:r>
        <w:rPr>
          <w:sz w:val="24"/>
          <w:szCs w:val="24"/>
        </w:rPr>
        <w:t>10</w:t>
      </w:r>
      <w:r>
        <w:rPr>
          <w:sz w:val="24"/>
          <w:szCs w:val="24"/>
        </w:rPr>
        <w:tab/>
        <w:t>In de kern staan voorbeelden.</w:t>
      </w:r>
      <w:r>
        <w:rPr>
          <w:sz w:val="24"/>
          <w:szCs w:val="24"/>
        </w:rPr>
        <w:tab/>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11</w:t>
      </w:r>
      <w:r>
        <w:rPr>
          <w:sz w:val="24"/>
          <w:szCs w:val="24"/>
        </w:rPr>
        <w:tab/>
        <w:t>Er wordt een tegenargument genoemd.</w:t>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12</w:t>
      </w:r>
      <w:r>
        <w:rPr>
          <w:sz w:val="24"/>
          <w:szCs w:val="24"/>
        </w:rPr>
        <w:tab/>
        <w:t>Het tegenargument wordt overtuigend weerlegd.</w:t>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13</w:t>
      </w:r>
      <w:r>
        <w:rPr>
          <w:sz w:val="24"/>
          <w:szCs w:val="24"/>
        </w:rPr>
        <w:tab/>
        <w:t>Het slot is een samenvatting of conclusie.</w:t>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14</w:t>
      </w:r>
      <w:r>
        <w:rPr>
          <w:sz w:val="24"/>
          <w:szCs w:val="24"/>
        </w:rPr>
        <w:tab/>
        <w:t xml:space="preserve">De laatste zin is een echte uitsmijter. </w:t>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15</w:t>
      </w:r>
      <w:r>
        <w:rPr>
          <w:sz w:val="24"/>
          <w:szCs w:val="24"/>
        </w:rPr>
        <w:tab/>
        <w:t xml:space="preserve">Taalfouten ontbreken in het betoog. </w:t>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16</w:t>
      </w:r>
      <w:r>
        <w:rPr>
          <w:sz w:val="24"/>
          <w:szCs w:val="24"/>
        </w:rPr>
        <w:tab/>
        <w:t xml:space="preserve">De hoofdletters en leestekens zijn overal goed toegepast. </w:t>
      </w:r>
      <w:r>
        <w:rPr>
          <w:sz w:val="24"/>
          <w:szCs w:val="24"/>
        </w:rPr>
        <w:tab/>
      </w:r>
      <w:r>
        <w:rPr>
          <w:sz w:val="24"/>
          <w:szCs w:val="24"/>
        </w:rPr>
        <w:tab/>
      </w:r>
      <w:r>
        <w:rPr>
          <w:sz w:val="24"/>
          <w:szCs w:val="24"/>
        </w:rPr>
        <w:t>ja / nee</w:t>
      </w:r>
    </w:p>
    <w:p w:rsidR="00392662" w:rsidRDefault="00392662">
      <w:pPr>
        <w:rPr>
          <w:sz w:val="24"/>
          <w:szCs w:val="24"/>
        </w:rPr>
      </w:pPr>
      <w:r>
        <w:rPr>
          <w:sz w:val="24"/>
          <w:szCs w:val="24"/>
        </w:rPr>
        <w:t>17</w:t>
      </w:r>
      <w:r>
        <w:rPr>
          <w:sz w:val="24"/>
          <w:szCs w:val="24"/>
        </w:rPr>
        <w:tab/>
        <w:t>Het betoog ziet er verzorgd uit.</w:t>
      </w:r>
      <w:r>
        <w:rPr>
          <w:sz w:val="24"/>
          <w:szCs w:val="24"/>
        </w:rPr>
        <w:tab/>
      </w:r>
      <w:r>
        <w:rPr>
          <w:sz w:val="24"/>
          <w:szCs w:val="24"/>
        </w:rPr>
        <w:tab/>
      </w:r>
      <w:r>
        <w:rPr>
          <w:sz w:val="24"/>
          <w:szCs w:val="24"/>
        </w:rPr>
        <w:tab/>
      </w:r>
      <w:r>
        <w:rPr>
          <w:sz w:val="24"/>
          <w:szCs w:val="24"/>
        </w:rPr>
        <w:tab/>
      </w:r>
      <w:r>
        <w:rPr>
          <w:sz w:val="24"/>
          <w:szCs w:val="24"/>
        </w:rPr>
        <w:tab/>
      </w:r>
      <w:r>
        <w:rPr>
          <w:sz w:val="24"/>
          <w:szCs w:val="24"/>
        </w:rPr>
        <w:t>ja / nee</w:t>
      </w:r>
    </w:p>
    <w:p w:rsidR="00392662" w:rsidRDefault="00392662">
      <w:pPr>
        <w:rPr>
          <w:sz w:val="24"/>
          <w:szCs w:val="24"/>
        </w:rPr>
      </w:pPr>
      <w:r>
        <w:rPr>
          <w:sz w:val="24"/>
          <w:szCs w:val="24"/>
        </w:rPr>
        <w:t>18</w:t>
      </w:r>
      <w:r>
        <w:rPr>
          <w:sz w:val="24"/>
          <w:szCs w:val="24"/>
        </w:rPr>
        <w:tab/>
        <w:t>Na de titel, de inleiding en de kern staan witregels.</w:t>
      </w:r>
      <w:r>
        <w:rPr>
          <w:sz w:val="24"/>
          <w:szCs w:val="24"/>
        </w:rPr>
        <w:tab/>
      </w:r>
      <w:r>
        <w:rPr>
          <w:sz w:val="24"/>
          <w:szCs w:val="24"/>
        </w:rPr>
        <w:tab/>
      </w:r>
      <w:r>
        <w:rPr>
          <w:sz w:val="24"/>
          <w:szCs w:val="24"/>
        </w:rPr>
        <w:tab/>
      </w:r>
      <w:r>
        <w:rPr>
          <w:sz w:val="24"/>
          <w:szCs w:val="24"/>
        </w:rPr>
        <w:t>ja / nee</w:t>
      </w:r>
    </w:p>
    <w:p w:rsidR="008D5307" w:rsidRDefault="008D5307">
      <w:pPr>
        <w:rPr>
          <w:sz w:val="24"/>
          <w:szCs w:val="24"/>
        </w:rPr>
      </w:pPr>
    </w:p>
    <w:p w:rsidR="008D5307" w:rsidRDefault="008D5307">
      <w:pPr>
        <w:rPr>
          <w:sz w:val="24"/>
          <w:szCs w:val="24"/>
        </w:rPr>
      </w:pPr>
      <w:r>
        <w:rPr>
          <w:sz w:val="24"/>
          <w:szCs w:val="24"/>
        </w:rPr>
        <w:t xml:space="preserve">Ruimte voor opmerkingen: </w:t>
      </w:r>
    </w:p>
    <w:p w:rsidR="00392662" w:rsidRPr="00392662" w:rsidRDefault="00392662">
      <w:pPr>
        <w:rPr>
          <w:sz w:val="24"/>
          <w:szCs w:val="24"/>
        </w:rPr>
      </w:pPr>
    </w:p>
    <w:sectPr w:rsidR="00392662" w:rsidRPr="00392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B7"/>
    <w:rsid w:val="00392662"/>
    <w:rsid w:val="004F0EBF"/>
    <w:rsid w:val="00614BB7"/>
    <w:rsid w:val="008D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09B0A-5E06-4388-8E98-BA7284D4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BB7"/>
    <w:rPr>
      <w:color w:val="0563C1" w:themeColor="hyperlink"/>
      <w:u w:val="single"/>
    </w:rPr>
  </w:style>
  <w:style w:type="table" w:styleId="Tabelraster">
    <w:name w:val="Table Grid"/>
    <w:basedOn w:val="Standaardtabel"/>
    <w:uiPriority w:val="39"/>
    <w:rsid w:val="0039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6423">
      <w:bodyDiv w:val="1"/>
      <w:marLeft w:val="0"/>
      <w:marRight w:val="0"/>
      <w:marTop w:val="0"/>
      <w:marBottom w:val="0"/>
      <w:divBdr>
        <w:top w:val="none" w:sz="0" w:space="0" w:color="auto"/>
        <w:left w:val="none" w:sz="0" w:space="0" w:color="auto"/>
        <w:bottom w:val="none" w:sz="0" w:space="0" w:color="auto"/>
        <w:right w:val="none" w:sz="0" w:space="0" w:color="auto"/>
      </w:divBdr>
      <w:divsChild>
        <w:div w:id="793904649">
          <w:marLeft w:val="0"/>
          <w:marRight w:val="0"/>
          <w:marTop w:val="0"/>
          <w:marBottom w:val="0"/>
          <w:divBdr>
            <w:top w:val="none" w:sz="0" w:space="0" w:color="auto"/>
            <w:left w:val="none" w:sz="0" w:space="0" w:color="auto"/>
            <w:bottom w:val="none" w:sz="0" w:space="0" w:color="auto"/>
            <w:right w:val="none" w:sz="0" w:space="0" w:color="auto"/>
          </w:divBdr>
          <w:divsChild>
            <w:div w:id="1760368943">
              <w:marLeft w:val="0"/>
              <w:marRight w:val="0"/>
              <w:marTop w:val="0"/>
              <w:marBottom w:val="0"/>
              <w:divBdr>
                <w:top w:val="none" w:sz="0" w:space="0" w:color="auto"/>
                <w:left w:val="none" w:sz="0" w:space="0" w:color="auto"/>
                <w:bottom w:val="none" w:sz="0" w:space="0" w:color="auto"/>
                <w:right w:val="none" w:sz="0" w:space="0" w:color="auto"/>
              </w:divBdr>
              <w:divsChild>
                <w:div w:id="1650161612">
                  <w:marLeft w:val="0"/>
                  <w:marRight w:val="0"/>
                  <w:marTop w:val="0"/>
                  <w:marBottom w:val="0"/>
                  <w:divBdr>
                    <w:top w:val="none" w:sz="0" w:space="0" w:color="auto"/>
                    <w:left w:val="none" w:sz="0" w:space="0" w:color="auto"/>
                    <w:bottom w:val="none" w:sz="0" w:space="0" w:color="auto"/>
                    <w:right w:val="none" w:sz="0" w:space="0" w:color="auto"/>
                  </w:divBdr>
                  <w:divsChild>
                    <w:div w:id="228807071">
                      <w:marLeft w:val="0"/>
                      <w:marRight w:val="0"/>
                      <w:marTop w:val="0"/>
                      <w:marBottom w:val="0"/>
                      <w:divBdr>
                        <w:top w:val="none" w:sz="0" w:space="0" w:color="auto"/>
                        <w:left w:val="none" w:sz="0" w:space="0" w:color="auto"/>
                        <w:bottom w:val="none" w:sz="0" w:space="0" w:color="auto"/>
                        <w:right w:val="none" w:sz="0" w:space="0" w:color="auto"/>
                      </w:divBdr>
                      <w:divsChild>
                        <w:div w:id="1762950093">
                          <w:marLeft w:val="0"/>
                          <w:marRight w:val="0"/>
                          <w:marTop w:val="0"/>
                          <w:marBottom w:val="0"/>
                          <w:divBdr>
                            <w:top w:val="none" w:sz="0" w:space="0" w:color="auto"/>
                            <w:left w:val="none" w:sz="0" w:space="0" w:color="auto"/>
                            <w:bottom w:val="none" w:sz="0" w:space="0" w:color="auto"/>
                            <w:right w:val="none" w:sz="0" w:space="0" w:color="auto"/>
                          </w:divBdr>
                          <w:divsChild>
                            <w:div w:id="1937901187">
                              <w:marLeft w:val="0"/>
                              <w:marRight w:val="0"/>
                              <w:marTop w:val="0"/>
                              <w:marBottom w:val="0"/>
                              <w:divBdr>
                                <w:top w:val="none" w:sz="0" w:space="0" w:color="auto"/>
                                <w:left w:val="none" w:sz="0" w:space="0" w:color="auto"/>
                                <w:bottom w:val="none" w:sz="0" w:space="0" w:color="auto"/>
                                <w:right w:val="none" w:sz="0" w:space="0" w:color="auto"/>
                              </w:divBdr>
                              <w:divsChild>
                                <w:div w:id="1147815754">
                                  <w:marLeft w:val="0"/>
                                  <w:marRight w:val="0"/>
                                  <w:marTop w:val="0"/>
                                  <w:marBottom w:val="0"/>
                                  <w:divBdr>
                                    <w:top w:val="none" w:sz="0" w:space="0" w:color="auto"/>
                                    <w:left w:val="none" w:sz="0" w:space="0" w:color="auto"/>
                                    <w:bottom w:val="none" w:sz="0" w:space="0" w:color="auto"/>
                                    <w:right w:val="none" w:sz="0" w:space="0" w:color="auto"/>
                                  </w:divBdr>
                                  <w:divsChild>
                                    <w:div w:id="6441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vbgld.nl/" TargetMode="External"/><Relationship Id="rId4" Type="http://schemas.openxmlformats.org/officeDocument/2006/relationships/hyperlink" Target="http://dvbgld.nl/aanvraag-info/aanvraagformulier-hulpverlene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565</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2016-12-13T15:13:00Z</dcterms:created>
  <dcterms:modified xsi:type="dcterms:W3CDTF">2016-12-13T15:34:00Z</dcterms:modified>
</cp:coreProperties>
</file>