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DD" w:rsidRPr="003B3FA7" w:rsidRDefault="003A7ADD" w:rsidP="003A7ADD">
      <w:pPr>
        <w:spacing w:line="240" w:lineRule="auto"/>
        <w:contextualSpacing/>
        <w:rPr>
          <w:rFonts w:asciiTheme="majorHAnsi" w:eastAsia="Times New Roman" w:hAnsiTheme="majorHAnsi" w:cstheme="majorBidi"/>
          <w:b/>
          <w:spacing w:val="-10"/>
          <w:kern w:val="28"/>
          <w:sz w:val="36"/>
          <w:szCs w:val="36"/>
          <w:lang w:eastAsia="nl-NL"/>
        </w:rPr>
      </w:pPr>
      <w:r w:rsidRPr="003B3FA7">
        <w:rPr>
          <w:rFonts w:asciiTheme="majorHAnsi" w:eastAsia="Times New Roman" w:hAnsiTheme="majorHAnsi" w:cstheme="majorBidi"/>
          <w:b/>
          <w:spacing w:val="-10"/>
          <w:kern w:val="28"/>
          <w:sz w:val="36"/>
          <w:szCs w:val="36"/>
          <w:lang w:eastAsia="nl-NL"/>
        </w:rPr>
        <w:t>Argumenten</w:t>
      </w:r>
    </w:p>
    <w:p w:rsidR="003A7ADD" w:rsidRPr="003B3FA7" w:rsidRDefault="003A7ADD" w:rsidP="003A7ADD">
      <w:pPr>
        <w:spacing w:line="240" w:lineRule="auto"/>
        <w:rPr>
          <w:lang w:eastAsia="nl-NL"/>
        </w:rPr>
      </w:pPr>
    </w:p>
    <w:p w:rsidR="003A7ADD" w:rsidRPr="003B3FA7" w:rsidRDefault="003A7ADD" w:rsidP="003A7ADD">
      <w:pPr>
        <w:spacing w:line="240" w:lineRule="auto"/>
        <w:rPr>
          <w:rFonts w:ascii="Verdana" w:hAnsi="Verdana"/>
          <w:b/>
          <w:sz w:val="24"/>
          <w:szCs w:val="24"/>
          <w:lang w:eastAsia="nl-NL"/>
        </w:rPr>
      </w:pPr>
    </w:p>
    <w:p w:rsidR="003A7ADD" w:rsidRPr="003B3FA7" w:rsidRDefault="003A7ADD" w:rsidP="003A7ADD">
      <w:pPr>
        <w:spacing w:line="240" w:lineRule="auto"/>
        <w:rPr>
          <w:rFonts w:ascii="Verdana" w:hAnsi="Verdana"/>
          <w:b/>
          <w:sz w:val="24"/>
          <w:szCs w:val="24"/>
          <w:lang w:eastAsia="nl-NL"/>
        </w:rPr>
      </w:pPr>
      <w:r w:rsidRPr="003B3FA7">
        <w:rPr>
          <w:rFonts w:ascii="Verdana" w:hAnsi="Verdana"/>
          <w:b/>
          <w:sz w:val="24"/>
          <w:szCs w:val="24"/>
          <w:lang w:eastAsia="nl-NL"/>
        </w:rPr>
        <w:t>Opdracht 1</w:t>
      </w:r>
    </w:p>
    <w:p w:rsidR="003A7ADD" w:rsidRPr="003B3FA7" w:rsidRDefault="003A7ADD" w:rsidP="003A7ADD">
      <w:pPr>
        <w:spacing w:line="240" w:lineRule="auto"/>
        <w:rPr>
          <w:rFonts w:ascii="Verdana" w:hAnsi="Verdana"/>
          <w:sz w:val="24"/>
          <w:szCs w:val="24"/>
          <w:lang w:eastAsia="nl-NL"/>
        </w:rPr>
      </w:pPr>
      <w:r w:rsidRPr="003B3FA7">
        <w:rPr>
          <w:rFonts w:ascii="Verdana" w:hAnsi="Verdana"/>
          <w:sz w:val="24"/>
          <w:szCs w:val="24"/>
          <w:lang w:eastAsia="nl-NL"/>
        </w:rPr>
        <w:t>Lees onderstaande stellingen en onderstreep het argument.</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 xml:space="preserve">Oude mensen zouden elk jaar opnieuw rijexamen moeten doen. Mijn opa is bijvoorbeeld een gevaar op de weg. </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Je kunt beter niet naar houseparty’s gaan, want housemuziek is slecht voor je gehoor.</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 xml:space="preserve">Volgens mij moet je die webcam niet kopen. In een test van de consumentenbond werd hij heel slecht beoordeeld. </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 xml:space="preserve">Ik ben in de pauze van de film weggegaan. Ik vond er helemaal niets aan. </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 xml:space="preserve">Door de drukte kunnen we bijna niet oversteken. In het centrum zouden auto’s verboden moeten worden. </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Windenergie is niet meer nodig, omdat er andere alternatieven zijn.</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Reclamespotjes voor leningen moeten verboden worden, want jongeren lenen veel te gemakkelijk geld voor luxeartikelen.</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Dierentuinen moeten verboden worden, want het is zielig voor de dieren.</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 xml:space="preserve">Cosmetische chirurgie moet verboden worden, omdat het duur is en de patiënt onnodig risico loopt. </w:t>
      </w:r>
    </w:p>
    <w:p w:rsidR="003A7ADD" w:rsidRPr="003B3FA7" w:rsidRDefault="003A7ADD" w:rsidP="003A7ADD">
      <w:pPr>
        <w:numPr>
          <w:ilvl w:val="0"/>
          <w:numId w:val="2"/>
        </w:numPr>
        <w:spacing w:after="200" w:line="276" w:lineRule="auto"/>
        <w:contextualSpacing/>
        <w:rPr>
          <w:rFonts w:ascii="Verdana" w:hAnsi="Verdana"/>
          <w:sz w:val="24"/>
          <w:szCs w:val="24"/>
          <w:lang w:eastAsia="nl-NL"/>
        </w:rPr>
      </w:pPr>
      <w:r w:rsidRPr="003B3FA7">
        <w:rPr>
          <w:rFonts w:ascii="Verdana" w:hAnsi="Verdana"/>
          <w:sz w:val="24"/>
          <w:szCs w:val="24"/>
          <w:lang w:eastAsia="nl-NL"/>
        </w:rPr>
        <w:t xml:space="preserve">Huiswerk moet in de les gemaakt worden, want thuis hebben scholieren andere bezigheden. </w:t>
      </w:r>
    </w:p>
    <w:p w:rsidR="003A7ADD" w:rsidRPr="003B3FA7" w:rsidRDefault="003A7ADD" w:rsidP="003A7ADD">
      <w:pPr>
        <w:shd w:val="clear" w:color="auto" w:fill="FFFFFF"/>
        <w:spacing w:before="240" w:after="240" w:line="240" w:lineRule="auto"/>
        <w:rPr>
          <w:rFonts w:ascii="Times New Roman" w:eastAsia="Times New Roman" w:hAnsi="Times New Roman" w:cs="Times New Roman"/>
          <w:color w:val="000000"/>
          <w:sz w:val="24"/>
          <w:szCs w:val="24"/>
          <w:lang w:eastAsia="nl-NL"/>
        </w:rPr>
      </w:pPr>
    </w:p>
    <w:p w:rsidR="003A7ADD" w:rsidRPr="003B3FA7" w:rsidRDefault="003A7ADD" w:rsidP="003A7ADD">
      <w:pPr>
        <w:spacing w:line="240" w:lineRule="auto"/>
      </w:pPr>
      <w:r w:rsidRPr="003B3FA7">
        <w:br w:type="page"/>
      </w:r>
    </w:p>
    <w:p w:rsidR="003A7ADD" w:rsidRPr="003B3FA7" w:rsidRDefault="003A7ADD" w:rsidP="003A7ADD">
      <w:pPr>
        <w:spacing w:after="200" w:line="276" w:lineRule="auto"/>
        <w:rPr>
          <w:rFonts w:ascii="Verdana" w:hAnsi="Verdana"/>
          <w:b/>
          <w:sz w:val="24"/>
          <w:szCs w:val="24"/>
        </w:rPr>
      </w:pPr>
      <w:r w:rsidRPr="003B3FA7">
        <w:rPr>
          <w:rFonts w:ascii="Verdana" w:hAnsi="Verdana"/>
          <w:b/>
          <w:sz w:val="24"/>
          <w:szCs w:val="24"/>
        </w:rPr>
        <w:lastRenderedPageBreak/>
        <w:t>Opdracht 2</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Bedenk in tweetallen steeds twee argumenten voor en twee argumenten tegen de volgende stellingen. In totaal krijg je dan twaalf argumenten.</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Stelling 1: Leerlingen moeten jaarlijks 5 snipperdagen krijgen.</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Voorargument 1</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Voorargument 2</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Tegenargument 1</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Tegenargument 1</w:t>
      </w:r>
    </w:p>
    <w:p w:rsidR="003A7ADD" w:rsidRPr="003B3FA7" w:rsidRDefault="003A7ADD" w:rsidP="003A7ADD">
      <w:pPr>
        <w:spacing w:after="200" w:line="276" w:lineRule="auto"/>
        <w:rPr>
          <w:rFonts w:ascii="Verdana" w:hAnsi="Verdana"/>
          <w:sz w:val="24"/>
          <w:szCs w:val="24"/>
        </w:rPr>
      </w:pP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Stelling 2: De kinderbijslag moet, zodra het kind 12 jaar is, rechtstreeks aan het kind worden overgemaakt. (De kinderbijslag is 273,78 per drie maanden)</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Voorargument 1</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Voorargument 2</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Tegenargument 1</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Tegenargument 1</w:t>
      </w:r>
    </w:p>
    <w:p w:rsidR="003A7ADD" w:rsidRPr="003B3FA7" w:rsidRDefault="003A7ADD" w:rsidP="003A7ADD">
      <w:pPr>
        <w:spacing w:after="200" w:line="276" w:lineRule="auto"/>
        <w:rPr>
          <w:rFonts w:ascii="Verdana" w:hAnsi="Verdana"/>
          <w:sz w:val="24"/>
          <w:szCs w:val="24"/>
        </w:rPr>
      </w:pP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 xml:space="preserve">Stelling 3: Nederlanders mogen nog maar één keer per twee jaar op vliegvakantie. </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Voorargument 1</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Voorargument 2</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Tegenargument 1</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Tegenargument 1</w:t>
      </w:r>
    </w:p>
    <w:p w:rsidR="003A7ADD" w:rsidRPr="003B3FA7" w:rsidRDefault="003A7ADD" w:rsidP="003A7ADD">
      <w:pPr>
        <w:spacing w:line="240" w:lineRule="auto"/>
        <w:rPr>
          <w:rFonts w:ascii="Verdana" w:hAnsi="Verdana"/>
          <w:b/>
          <w:sz w:val="24"/>
          <w:szCs w:val="24"/>
        </w:rPr>
      </w:pPr>
      <w:r w:rsidRPr="003B3FA7">
        <w:rPr>
          <w:rFonts w:ascii="Verdana" w:hAnsi="Verdana"/>
          <w:b/>
          <w:sz w:val="24"/>
          <w:szCs w:val="24"/>
        </w:rPr>
        <w:br w:type="page"/>
      </w:r>
    </w:p>
    <w:p w:rsidR="003A7ADD" w:rsidRPr="003B3FA7" w:rsidRDefault="003A7ADD" w:rsidP="003A7ADD">
      <w:pPr>
        <w:spacing w:after="200" w:line="276" w:lineRule="auto"/>
        <w:rPr>
          <w:rFonts w:ascii="Verdana" w:hAnsi="Verdana"/>
          <w:b/>
          <w:sz w:val="24"/>
          <w:szCs w:val="24"/>
        </w:rPr>
      </w:pPr>
      <w:r w:rsidRPr="003B3FA7">
        <w:rPr>
          <w:rFonts w:ascii="Verdana" w:hAnsi="Verdana"/>
          <w:b/>
          <w:sz w:val="24"/>
          <w:szCs w:val="24"/>
        </w:rPr>
        <w:lastRenderedPageBreak/>
        <w:t>Opdracht 3</w:t>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 xml:space="preserve">In een betoog krijgt ieder argument een eigen alinea. Je moet het argument daarom goed toelichten. Dat kan door middel van een voorbeeld, een vergelijking of een uitleg. Hieronder lees je drie voorbeelden. Hetzelfde argument wordt steeds op een andere manier toegelicht. </w:t>
      </w:r>
    </w:p>
    <w:p w:rsidR="003A7ADD" w:rsidRPr="003B3FA7" w:rsidRDefault="003A7ADD" w:rsidP="003A7ADD">
      <w:pPr>
        <w:spacing w:after="200" w:line="276" w:lineRule="auto"/>
      </w:pPr>
      <w:r w:rsidRPr="003B3FA7">
        <w:rPr>
          <w:noProof/>
          <w:lang w:eastAsia="nl-NL"/>
        </w:rPr>
        <mc:AlternateContent>
          <mc:Choice Requires="wps">
            <w:drawing>
              <wp:anchor distT="45720" distB="45720" distL="114300" distR="114300" simplePos="0" relativeHeight="251659264" behindDoc="0" locked="0" layoutInCell="1" allowOverlap="1" wp14:anchorId="1B95B86C" wp14:editId="59D0D515">
                <wp:simplePos x="0" y="0"/>
                <wp:positionH relativeFrom="margin">
                  <wp:align>right</wp:align>
                </wp:positionH>
                <wp:positionV relativeFrom="paragraph">
                  <wp:posOffset>509270</wp:posOffset>
                </wp:positionV>
                <wp:extent cx="5734050" cy="1495425"/>
                <wp:effectExtent l="0" t="0" r="19050" b="28575"/>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95425"/>
                        </a:xfrm>
                        <a:prstGeom prst="rect">
                          <a:avLst/>
                        </a:prstGeom>
                        <a:solidFill>
                          <a:srgbClr val="FFFFFF"/>
                        </a:solidFill>
                        <a:ln w="9525">
                          <a:solidFill>
                            <a:srgbClr val="000000"/>
                          </a:solidFill>
                          <a:miter lim="800000"/>
                          <a:headEnd/>
                          <a:tailEnd/>
                        </a:ln>
                      </wps:spPr>
                      <wps:txbx>
                        <w:txbxContent>
                          <w:p w:rsidR="003A7ADD" w:rsidRPr="00445B77" w:rsidRDefault="003A7ADD" w:rsidP="003A7ADD">
                            <w:pPr>
                              <w:rPr>
                                <w:b/>
                                <w:i/>
                              </w:rPr>
                            </w:pPr>
                            <w:r w:rsidRPr="00445B77">
                              <w:rPr>
                                <w:b/>
                                <w:i/>
                              </w:rPr>
                              <w:t>Een voorbeeld</w:t>
                            </w:r>
                          </w:p>
                          <w:p w:rsidR="003A7ADD" w:rsidRDefault="003A7ADD" w:rsidP="003A7ADD">
                            <w:r>
                              <w:t xml:space="preserve">Coffeeshops moeten niet in de buurt van scholen staan. Op de mbo in Rotterdam waar ik eerst werkte, zag ik regelmatig in de pauze leerlingen een jointje halen. Dat is niet goed voor hun gezondheid, niet goed voor hun schoolprestaties en niet goed voor hun motivatie. Op de mbo in Rotterdam waar ik nu werk is geen coffeeshop in de buurt en gebeurt dat niet. Coffeeshops horen dus niet thuis in een schoolomgeving.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5B86C" id="_x0000_t202" coordsize="21600,21600" o:spt="202" path="m,l,21600r21600,l21600,xe">
                <v:stroke joinstyle="miter"/>
                <v:path gradientshapeok="t" o:connecttype="rect"/>
              </v:shapetype>
              <v:shape id="Tekstvak 2" o:spid="_x0000_s1026" type="#_x0000_t202" style="position:absolute;margin-left:400.3pt;margin-top:40.1pt;width:451.5pt;height:11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">
                <v:textbox>
                  <w:txbxContent>
                    <w:p w:rsidR="003A7ADD" w:rsidRPr="00445B77" w:rsidRDefault="003A7ADD" w:rsidP="003A7ADD">
                      <w:pPr>
                        <w:rPr>
                          <w:b/>
                          <w:i/>
                        </w:rPr>
                      </w:pPr>
                      <w:r w:rsidRPr="00445B77">
                        <w:rPr>
                          <w:b/>
                          <w:i/>
                        </w:rPr>
                        <w:t>Een voorbeeld</w:t>
                      </w:r>
                    </w:p>
                    <w:p w:rsidR="003A7ADD" w:rsidRDefault="003A7ADD" w:rsidP="003A7ADD">
                      <w:r>
                        <w:t xml:space="preserve">Coffeeshops moeten niet in de buurt van scholen staan. Op de mbo in Rotterdam waar ik eerst werkte, zag ik regelmatig in de pauze leerlingen een jointje halen. Dat is niet goed voor hun gezondheid, niet goed voor hun schoolprestaties en niet goed voor hun motivatie. Op de mbo in Rotterdam waar ik nu werk is geen coffeeshop in de buurt en gebeurt dat niet. Coffeeshops horen dus niet thuis in een schoolomgeving. </w:t>
                      </w:r>
                    </w:p>
                  </w:txbxContent>
                </v:textbox>
                <w10:wrap type="square" anchorx="margin"/>
              </v:shape>
            </w:pict>
          </mc:Fallback>
        </mc:AlternateContent>
      </w:r>
    </w:p>
    <w:p w:rsidR="003A7ADD" w:rsidRPr="003B3FA7" w:rsidRDefault="003A7ADD" w:rsidP="003A7ADD">
      <w:pPr>
        <w:spacing w:after="200" w:line="276" w:lineRule="auto"/>
      </w:pPr>
      <w:r w:rsidRPr="003B3FA7">
        <w:rPr>
          <w:noProof/>
          <w:lang w:eastAsia="nl-NL"/>
        </w:rPr>
        <mc:AlternateContent>
          <mc:Choice Requires="wps">
            <w:drawing>
              <wp:anchor distT="45720" distB="45720" distL="114300" distR="114300" simplePos="0" relativeHeight="251660288" behindDoc="0" locked="0" layoutInCell="1" allowOverlap="1" wp14:anchorId="3B8B7C44" wp14:editId="712B1D48">
                <wp:simplePos x="0" y="0"/>
                <wp:positionH relativeFrom="margin">
                  <wp:align>left</wp:align>
                </wp:positionH>
                <wp:positionV relativeFrom="paragraph">
                  <wp:posOffset>2091690</wp:posOffset>
                </wp:positionV>
                <wp:extent cx="5857875" cy="1924050"/>
                <wp:effectExtent l="0" t="0" r="28575" b="19050"/>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24050"/>
                        </a:xfrm>
                        <a:prstGeom prst="rect">
                          <a:avLst/>
                        </a:prstGeom>
                        <a:solidFill>
                          <a:srgbClr val="FFFFFF"/>
                        </a:solidFill>
                        <a:ln w="9525">
                          <a:solidFill>
                            <a:srgbClr val="000000"/>
                          </a:solidFill>
                          <a:miter lim="800000"/>
                          <a:headEnd/>
                          <a:tailEnd/>
                        </a:ln>
                      </wps:spPr>
                      <wps:txbx>
                        <w:txbxContent>
                          <w:p w:rsidR="003A7ADD" w:rsidRPr="00445B77" w:rsidRDefault="003A7ADD" w:rsidP="003A7ADD">
                            <w:pPr>
                              <w:rPr>
                                <w:b/>
                                <w:i/>
                              </w:rPr>
                            </w:pPr>
                            <w:r w:rsidRPr="00445B77">
                              <w:rPr>
                                <w:b/>
                                <w:i/>
                              </w:rPr>
                              <w:t>Een uitleg</w:t>
                            </w:r>
                          </w:p>
                          <w:p w:rsidR="003A7ADD" w:rsidRDefault="003A7ADD" w:rsidP="003A7ADD">
                            <w:r>
                              <w:t>Coffeeshops moeten niet in de buurt van scholen staan. Jongeren experimenteren graag, shockeren graag en zoeken grenzen op. In coffeeshops waar drugs verkocht worden, worden jongeren op hun wenken bediend: met drugs wordt door sommige jongeren volop geëxperimenteerd en ouders zijn vaak geshockeerd als hun kind blijkt te blowen. Dingen doen die niet mogen, is van alle tijden. Socrates in de 5</w:t>
                            </w:r>
                            <w:r w:rsidRPr="00F92ECD">
                              <w:rPr>
                                <w:vertAlign w:val="superscript"/>
                              </w:rPr>
                              <w:t>e</w:t>
                            </w:r>
                            <w:r>
                              <w:t xml:space="preserve"> eeuw voor Christus klaagde al over de jongeren van zijn tijd. Dat betekent echter niet dat we het jongeren zo gemakkelijk moeten maken. Het blowen in tussenuren of pauzes is gemakkelijk te vermijden door coffeeshops in de buurt van scholen niet toe te staan. </w:t>
                            </w:r>
                          </w:p>
                          <w:p w:rsidR="003A7ADD" w:rsidRDefault="003A7ADD" w:rsidP="003A7ADD"/>
                          <w:p w:rsidR="003A7ADD" w:rsidRDefault="003A7ADD" w:rsidP="003A7ADD"/>
                          <w:p w:rsidR="003A7ADD" w:rsidRDefault="003A7ADD" w:rsidP="003A7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B7C44" id="_x0000_s1027" type="#_x0000_t202" style="position:absolute;margin-left:0;margin-top:164.7pt;width:461.25pt;height:15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">
                <v:textbox>
                  <w:txbxContent>
                    <w:p w:rsidR="003A7ADD" w:rsidRPr="00445B77" w:rsidRDefault="003A7ADD" w:rsidP="003A7ADD">
                      <w:pPr>
                        <w:rPr>
                          <w:b/>
                          <w:i/>
                        </w:rPr>
                      </w:pPr>
                      <w:r w:rsidRPr="00445B77">
                        <w:rPr>
                          <w:b/>
                          <w:i/>
                        </w:rPr>
                        <w:t>Een uitleg</w:t>
                      </w:r>
                    </w:p>
                    <w:p w:rsidR="003A7ADD" w:rsidRDefault="003A7ADD" w:rsidP="003A7ADD">
                      <w:r>
                        <w:t>Coffeeshops moeten niet in de buurt van scholen staan. Jongeren experimenteren graag, shockeren graag en zoeken grenzen op. In coffeeshops waar drugs verkocht worden, worden jongeren op hun wenken bediend: met drugs wordt door sommige jongeren volop geëxperimenteerd en ouders zijn vaak geshockeerd als hun kind blijkt te blowen. Dingen doen die niet mogen, is van alle tijden. Socrates in de 5</w:t>
                      </w:r>
                      <w:r w:rsidRPr="00F92ECD">
                        <w:rPr>
                          <w:vertAlign w:val="superscript"/>
                        </w:rPr>
                        <w:t>e</w:t>
                      </w:r>
                      <w:r>
                        <w:t xml:space="preserve"> eeuw voor Christus klaagde al over de jongeren van zijn tijd. Dat betekent echter niet dat we het jongeren zo gemakkelijk moeten maken. Het blowen in tussenuren of pauzes is gemakkelijk te vermijden door coffeeshops in de buurt van scholen niet toe te staan. </w:t>
                      </w:r>
                    </w:p>
                    <w:p w:rsidR="003A7ADD" w:rsidRDefault="003A7ADD" w:rsidP="003A7ADD"/>
                    <w:p w:rsidR="003A7ADD" w:rsidRDefault="003A7ADD" w:rsidP="003A7ADD"/>
                    <w:p w:rsidR="003A7ADD" w:rsidRDefault="003A7ADD" w:rsidP="003A7ADD"/>
                  </w:txbxContent>
                </v:textbox>
                <w10:wrap type="square" anchorx="margin"/>
              </v:shape>
            </w:pict>
          </mc:Fallback>
        </mc:AlternateContent>
      </w:r>
    </w:p>
    <w:p w:rsidR="003A7ADD" w:rsidRPr="003B3FA7" w:rsidRDefault="003A7ADD" w:rsidP="003A7ADD">
      <w:pPr>
        <w:spacing w:after="200" w:line="276" w:lineRule="auto"/>
        <w:rPr>
          <w:rFonts w:ascii="Verdana" w:hAnsi="Verdana"/>
          <w:sz w:val="24"/>
          <w:szCs w:val="24"/>
        </w:rPr>
      </w:pPr>
      <w:r w:rsidRPr="003B3FA7">
        <w:rPr>
          <w:noProof/>
          <w:lang w:eastAsia="nl-NL"/>
        </w:rPr>
        <mc:AlternateContent>
          <mc:Choice Requires="wps">
            <w:drawing>
              <wp:anchor distT="45720" distB="45720" distL="114300" distR="114300" simplePos="0" relativeHeight="251661312" behindDoc="0" locked="0" layoutInCell="1" allowOverlap="1" wp14:anchorId="1E0F5888" wp14:editId="4DC4192B">
                <wp:simplePos x="0" y="0"/>
                <wp:positionH relativeFrom="margin">
                  <wp:align>left</wp:align>
                </wp:positionH>
                <wp:positionV relativeFrom="paragraph">
                  <wp:posOffset>2353310</wp:posOffset>
                </wp:positionV>
                <wp:extent cx="5857875" cy="1266825"/>
                <wp:effectExtent l="0" t="0" r="28575" b="28575"/>
                <wp:wrapSquare wrapText="bothSides"/>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66825"/>
                        </a:xfrm>
                        <a:prstGeom prst="rect">
                          <a:avLst/>
                        </a:prstGeom>
                        <a:solidFill>
                          <a:srgbClr val="FFFFFF"/>
                        </a:solidFill>
                        <a:ln w="9525">
                          <a:solidFill>
                            <a:srgbClr val="000000"/>
                          </a:solidFill>
                          <a:miter lim="800000"/>
                          <a:headEnd/>
                          <a:tailEnd/>
                        </a:ln>
                      </wps:spPr>
                      <wps:txbx>
                        <w:txbxContent>
                          <w:p w:rsidR="003A7ADD" w:rsidRPr="00445B77" w:rsidRDefault="003A7ADD" w:rsidP="003A7ADD">
                            <w:pPr>
                              <w:rPr>
                                <w:b/>
                                <w:i/>
                              </w:rPr>
                            </w:pPr>
                            <w:r w:rsidRPr="00445B77">
                              <w:rPr>
                                <w:b/>
                                <w:i/>
                              </w:rPr>
                              <w:t>Een vergelijking</w:t>
                            </w:r>
                          </w:p>
                          <w:p w:rsidR="003A7ADD" w:rsidRDefault="003A7ADD" w:rsidP="003A7ADD">
                            <w:r>
                              <w:t xml:space="preserve">Coffeeshops moeten niet in de buurt van scholen staan. Laten we er geen doekjes om winden. Blowen is slecht voor de gezondheid en komt schoolprestaties niet ten goede. Een goede opleiding is heel belangrijk voor jongeren, dus laten we de hersenen van onze jeugd zoveel mogelijk beschermen. We verkopen toch ook geen sigaretten op de longafdeling van een ziekenhuis? </w:t>
                            </w:r>
                          </w:p>
                          <w:p w:rsidR="003A7ADD" w:rsidRDefault="003A7ADD" w:rsidP="003A7ADD"/>
                          <w:p w:rsidR="003A7ADD" w:rsidRDefault="003A7ADD" w:rsidP="003A7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F5888" id="_x0000_s1028" type="#_x0000_t202" style="position:absolute;margin-left:0;margin-top:185.3pt;width:461.25pt;height:9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">
                <v:textbox>
                  <w:txbxContent>
                    <w:p w:rsidR="003A7ADD" w:rsidRPr="00445B77" w:rsidRDefault="003A7ADD" w:rsidP="003A7ADD">
                      <w:pPr>
                        <w:rPr>
                          <w:b/>
                          <w:i/>
                        </w:rPr>
                      </w:pPr>
                      <w:r w:rsidRPr="00445B77">
                        <w:rPr>
                          <w:b/>
                          <w:i/>
                        </w:rPr>
                        <w:t>Een vergelijking</w:t>
                      </w:r>
                    </w:p>
                    <w:p w:rsidR="003A7ADD" w:rsidRDefault="003A7ADD" w:rsidP="003A7ADD">
                      <w:r>
                        <w:t xml:space="preserve">Coffeeshops moeten niet in de buurt van scholen staan. Laten we er geen doekjes om winden. Blowen is slecht voor de gezondheid en komt schoolprestaties niet ten goede. Een goede opleiding is heel belangrijk voor jongeren, dus laten we de hersenen van onze jeugd zoveel mogelijk beschermen. We verkopen toch ook geen sigaretten op de longafdeling van een ziekenhuis? </w:t>
                      </w:r>
                    </w:p>
                    <w:p w:rsidR="003A7ADD" w:rsidRDefault="003A7ADD" w:rsidP="003A7ADD"/>
                    <w:p w:rsidR="003A7ADD" w:rsidRDefault="003A7ADD" w:rsidP="003A7ADD"/>
                  </w:txbxContent>
                </v:textbox>
                <w10:wrap type="square" anchorx="margin"/>
              </v:shape>
            </w:pict>
          </mc:Fallback>
        </mc:AlternateContent>
      </w:r>
    </w:p>
    <w:p w:rsidR="003A7ADD" w:rsidRPr="003B3FA7" w:rsidRDefault="003A7ADD" w:rsidP="003A7ADD">
      <w:pPr>
        <w:spacing w:after="200" w:line="276" w:lineRule="auto"/>
        <w:rPr>
          <w:rFonts w:ascii="Verdana" w:hAnsi="Verdana"/>
          <w:b/>
          <w:sz w:val="24"/>
          <w:szCs w:val="24"/>
        </w:rPr>
      </w:pPr>
    </w:p>
    <w:p w:rsidR="002842B0" w:rsidRDefault="002842B0">
      <w:pPr>
        <w:rPr>
          <w:rFonts w:ascii="Verdana" w:hAnsi="Verdana"/>
          <w:sz w:val="24"/>
          <w:szCs w:val="24"/>
        </w:rPr>
      </w:pPr>
      <w:r>
        <w:rPr>
          <w:rFonts w:ascii="Verdana" w:hAnsi="Verdana"/>
          <w:sz w:val="24"/>
          <w:szCs w:val="24"/>
        </w:rPr>
        <w:br w:type="page"/>
      </w: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lastRenderedPageBreak/>
        <w:t>Kies nu 1 van de stellingen uit opdracht 2. Schrijf de stelling op. Licht daarna het beste argument toe door middel van een voorbeeld, uitleg of vergelijking. Schrijf een complete alinea van minimaal 5 zinnen.</w:t>
      </w:r>
    </w:p>
    <w:p w:rsidR="003A7ADD" w:rsidRPr="003B3FA7" w:rsidRDefault="003A7ADD" w:rsidP="003A7ADD">
      <w:pPr>
        <w:spacing w:line="240" w:lineRule="auto"/>
        <w:rPr>
          <w:rFonts w:ascii="Verdana" w:hAnsi="Verdana"/>
          <w:sz w:val="24"/>
          <w:szCs w:val="24"/>
        </w:rPr>
      </w:pPr>
    </w:p>
    <w:p w:rsidR="003A7ADD" w:rsidRPr="003B3FA7" w:rsidRDefault="003A7ADD" w:rsidP="003A7ADD">
      <w:pPr>
        <w:spacing w:after="200" w:line="276" w:lineRule="auto"/>
        <w:rPr>
          <w:rFonts w:ascii="Verdana" w:hAnsi="Verdana"/>
          <w:sz w:val="24"/>
          <w:szCs w:val="24"/>
        </w:rPr>
      </w:pPr>
      <w:r w:rsidRPr="003B3FA7">
        <w:rPr>
          <w:rFonts w:ascii="Verdana" w:hAnsi="Verdana"/>
          <w:sz w:val="24"/>
          <w:szCs w:val="24"/>
        </w:rPr>
        <w:t xml:space="preserve">Stelling: </w:t>
      </w:r>
    </w:p>
    <w:p w:rsidR="003A7ADD" w:rsidRPr="003B3FA7" w:rsidRDefault="003A7ADD" w:rsidP="003A7ADD">
      <w:pPr>
        <w:spacing w:after="200" w:line="276" w:lineRule="auto"/>
        <w:rPr>
          <w:rFonts w:ascii="Verdana" w:hAnsi="Verdana"/>
          <w:sz w:val="24"/>
          <w:szCs w:val="24"/>
        </w:rPr>
      </w:pPr>
      <w:r w:rsidRPr="003B3FA7">
        <w:rPr>
          <w:rFonts w:ascii="Verdana" w:hAnsi="Verdana"/>
          <w:noProof/>
          <w:sz w:val="24"/>
          <w:szCs w:val="24"/>
          <w:lang w:eastAsia="nl-NL"/>
        </w:rPr>
        <mc:AlternateContent>
          <mc:Choice Requires="wps">
            <w:drawing>
              <wp:anchor distT="45720" distB="45720" distL="114300" distR="114300" simplePos="0" relativeHeight="251662336" behindDoc="1" locked="0" layoutInCell="1" allowOverlap="1" wp14:anchorId="77067690" wp14:editId="4DFF5A63">
                <wp:simplePos x="0" y="0"/>
                <wp:positionH relativeFrom="margin">
                  <wp:align>right</wp:align>
                </wp:positionH>
                <wp:positionV relativeFrom="paragraph">
                  <wp:posOffset>435610</wp:posOffset>
                </wp:positionV>
                <wp:extent cx="5743575" cy="4581525"/>
                <wp:effectExtent l="0" t="0" r="28575" b="28575"/>
                <wp:wrapSquare wrapText="bothSides"/>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581525"/>
                        </a:xfrm>
                        <a:prstGeom prst="rect">
                          <a:avLst/>
                        </a:prstGeom>
                        <a:solidFill>
                          <a:srgbClr val="FFFFFF"/>
                        </a:solidFill>
                        <a:ln w="9525">
                          <a:solidFill>
                            <a:srgbClr val="000000"/>
                          </a:solidFill>
                          <a:miter lim="800000"/>
                          <a:headEnd/>
                          <a:tailEnd/>
                        </a:ln>
                      </wps:spPr>
                      <wps:txbx>
                        <w:txbxContent>
                          <w:p w:rsidR="003A7ADD" w:rsidRDefault="003A7ADD" w:rsidP="003A7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67690" id="_x0000_s1029" type="#_x0000_t202" style="position:absolute;margin-left:401.05pt;margin-top:34.3pt;width:452.25pt;height:360.7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">
                <v:textbox>
                  <w:txbxContent>
                    <w:p w:rsidR="003A7ADD" w:rsidRDefault="003A7ADD" w:rsidP="003A7ADD"/>
                  </w:txbxContent>
                </v:textbox>
                <w10:wrap type="square" anchorx="margin"/>
              </v:shape>
            </w:pict>
          </mc:Fallback>
        </mc:AlternateContent>
      </w:r>
      <w:r w:rsidRPr="003B3FA7">
        <w:rPr>
          <w:rFonts w:ascii="Verdana" w:hAnsi="Verdana"/>
          <w:sz w:val="24"/>
          <w:szCs w:val="24"/>
        </w:rPr>
        <w:t>Alinea:</w:t>
      </w:r>
    </w:p>
    <w:p w:rsidR="003A7ADD" w:rsidRDefault="003A7ADD" w:rsidP="003A7ADD">
      <w:bookmarkStart w:id="0" w:name="_GoBack"/>
      <w:bookmarkEnd w:id="0"/>
    </w:p>
    <w:p w:rsidR="00404757" w:rsidRDefault="00404757"/>
    <w:sectPr w:rsidR="004047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F8" w:rsidRDefault="00ED0BF8" w:rsidP="002842B0">
      <w:pPr>
        <w:spacing w:line="240" w:lineRule="auto"/>
      </w:pPr>
      <w:r>
        <w:separator/>
      </w:r>
    </w:p>
  </w:endnote>
  <w:endnote w:type="continuationSeparator" w:id="0">
    <w:p w:rsidR="00ED0BF8" w:rsidRDefault="00ED0BF8" w:rsidP="00284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884"/>
      <w:docPartObj>
        <w:docPartGallery w:val="Page Numbers (Bottom of Page)"/>
        <w:docPartUnique/>
      </w:docPartObj>
    </w:sdtPr>
    <w:sdtContent>
      <w:p w:rsidR="002842B0" w:rsidRDefault="002842B0">
        <w:pPr>
          <w:pStyle w:val="Voettekst"/>
          <w:jc w:val="right"/>
        </w:pPr>
        <w:r>
          <w:fldChar w:fldCharType="begin"/>
        </w:r>
        <w:r>
          <w:instrText>PAGE   \* MERGEFORMAT</w:instrText>
        </w:r>
        <w:r>
          <w:fldChar w:fldCharType="separate"/>
        </w:r>
        <w:r>
          <w:rPr>
            <w:noProof/>
          </w:rPr>
          <w:t>4</w:t>
        </w:r>
        <w:r>
          <w:fldChar w:fldCharType="end"/>
        </w:r>
      </w:p>
    </w:sdtContent>
  </w:sdt>
  <w:p w:rsidR="002842B0" w:rsidRDefault="002842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F8" w:rsidRDefault="00ED0BF8" w:rsidP="002842B0">
      <w:pPr>
        <w:spacing w:line="240" w:lineRule="auto"/>
      </w:pPr>
      <w:r>
        <w:separator/>
      </w:r>
    </w:p>
  </w:footnote>
  <w:footnote w:type="continuationSeparator" w:id="0">
    <w:p w:rsidR="00ED0BF8" w:rsidRDefault="00ED0BF8" w:rsidP="002842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abstractNum w:abstractNumId="0" w15:restartNumberingAfterBreak="0">
    <w:nsid w:val="0EB145AB"/>
    <w:multiLevelType w:val="hybridMultilevel"/>
    <w:tmpl w:val="FD4E5AF6"/>
    <w:lvl w:ilvl="0" w:tplc="8C48187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477C1A"/>
    <w:multiLevelType w:val="multilevel"/>
    <w:tmpl w:val="798E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85524"/>
    <w:multiLevelType w:val="multilevel"/>
    <w:tmpl w:val="326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70C36"/>
    <w:multiLevelType w:val="hybridMultilevel"/>
    <w:tmpl w:val="FAF4F31A"/>
    <w:lvl w:ilvl="0" w:tplc="76643858">
      <w:start w:val="1"/>
      <w:numFmt w:val="decimal"/>
      <w:lvlText w:val="%1"/>
      <w:lvlJc w:val="left"/>
      <w:pPr>
        <w:ind w:left="1065" w:hanging="705"/>
      </w:pPr>
      <w:rPr>
        <w:rFonts w:eastAsia="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684E5C"/>
    <w:multiLevelType w:val="hybridMultilevel"/>
    <w:tmpl w:val="CFF8D844"/>
    <w:lvl w:ilvl="0" w:tplc="C95A304A">
      <w:start w:val="7"/>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DD"/>
    <w:rsid w:val="002842B0"/>
    <w:rsid w:val="00321402"/>
    <w:rsid w:val="003A7ADD"/>
    <w:rsid w:val="00404757"/>
    <w:rsid w:val="0053426B"/>
    <w:rsid w:val="00ED0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4AF6B-12A2-411C-9B54-2345FBCE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A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A7ADD"/>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42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842B0"/>
  </w:style>
  <w:style w:type="paragraph" w:styleId="Voettekst">
    <w:name w:val="footer"/>
    <w:basedOn w:val="Standaard"/>
    <w:link w:val="VoettekstChar"/>
    <w:uiPriority w:val="99"/>
    <w:unhideWhenUsed/>
    <w:rsid w:val="002842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8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335</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2016-01-03T10:41:00Z</dcterms:created>
  <dcterms:modified xsi:type="dcterms:W3CDTF">2016-01-03T11:20:00Z</dcterms:modified>
</cp:coreProperties>
</file>